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A7" w:rsidRDefault="00E47BA7">
      <w:pPr>
        <w:spacing w:after="168" w:line="259" w:lineRule="auto"/>
        <w:ind w:left="0" w:right="0" w:firstLine="0"/>
        <w:jc w:val="right"/>
      </w:pPr>
    </w:p>
    <w:p w:rsidR="005777A5" w:rsidRDefault="00B363F5">
      <w:pPr>
        <w:spacing w:after="168" w:line="259" w:lineRule="auto"/>
        <w:ind w:left="0" w:right="0" w:firstLine="0"/>
        <w:jc w:val="right"/>
      </w:pPr>
      <w:r>
        <w:rPr>
          <w:noProof/>
        </w:rPr>
        <w:drawing>
          <wp:inline distT="0" distB="0" distL="0" distR="0">
            <wp:extent cx="1000977" cy="407036"/>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
                    <a:stretch>
                      <a:fillRect/>
                    </a:stretch>
                  </pic:blipFill>
                  <pic:spPr>
                    <a:xfrm>
                      <a:off x="0" y="0"/>
                      <a:ext cx="1000977" cy="407036"/>
                    </a:xfrm>
                    <a:prstGeom prst="rect">
                      <a:avLst/>
                    </a:prstGeom>
                  </pic:spPr>
                </pic:pic>
              </a:graphicData>
            </a:graphic>
          </wp:inline>
        </w:drawing>
      </w:r>
      <w:r>
        <w:t xml:space="preserve"> </w:t>
      </w:r>
    </w:p>
    <w:p w:rsidR="005777A5" w:rsidRDefault="00B363F5">
      <w:pPr>
        <w:spacing w:after="218" w:line="259" w:lineRule="auto"/>
        <w:ind w:left="0" w:right="2" w:firstLine="0"/>
        <w:jc w:val="center"/>
      </w:pPr>
      <w:r>
        <w:t xml:space="preserve"> </w:t>
      </w:r>
    </w:p>
    <w:p w:rsidR="005777A5" w:rsidRDefault="00B363F5">
      <w:pPr>
        <w:spacing w:after="220" w:line="259" w:lineRule="auto"/>
        <w:ind w:left="0" w:right="2" w:firstLine="0"/>
        <w:jc w:val="center"/>
      </w:pPr>
      <w:r>
        <w:t xml:space="preserve"> </w:t>
      </w:r>
    </w:p>
    <w:p w:rsidR="005777A5" w:rsidRDefault="00B363F5">
      <w:pPr>
        <w:spacing w:after="441" w:line="259" w:lineRule="auto"/>
        <w:ind w:left="0" w:right="2" w:firstLine="0"/>
        <w:jc w:val="center"/>
      </w:pPr>
      <w:r>
        <w:t xml:space="preserve"> </w:t>
      </w:r>
    </w:p>
    <w:p w:rsidR="005777A5" w:rsidRDefault="00B363F5">
      <w:pPr>
        <w:spacing w:after="239" w:line="259" w:lineRule="auto"/>
        <w:ind w:left="64" w:right="0" w:firstLine="0"/>
        <w:jc w:val="center"/>
      </w:pPr>
      <w:r>
        <w:rPr>
          <w:sz w:val="48"/>
        </w:rPr>
        <w:t xml:space="preserve"> </w:t>
      </w:r>
    </w:p>
    <w:p w:rsidR="005777A5" w:rsidRDefault="00B363F5">
      <w:pPr>
        <w:spacing w:after="239" w:line="259" w:lineRule="auto"/>
        <w:ind w:left="64" w:right="0" w:firstLine="0"/>
        <w:jc w:val="center"/>
      </w:pPr>
      <w:r>
        <w:rPr>
          <w:sz w:val="48"/>
        </w:rPr>
        <w:t xml:space="preserve"> </w:t>
      </w:r>
    </w:p>
    <w:p w:rsidR="005777A5" w:rsidRDefault="00B363F5">
      <w:pPr>
        <w:spacing w:after="239" w:line="259" w:lineRule="auto"/>
        <w:ind w:left="64" w:right="0" w:firstLine="0"/>
        <w:jc w:val="center"/>
      </w:pPr>
      <w:r>
        <w:rPr>
          <w:sz w:val="48"/>
        </w:rPr>
        <w:t xml:space="preserve"> </w:t>
      </w:r>
    </w:p>
    <w:p w:rsidR="005777A5" w:rsidRDefault="00F522CB">
      <w:pPr>
        <w:spacing w:after="0" w:line="276" w:lineRule="auto"/>
        <w:ind w:left="0" w:right="0" w:firstLine="0"/>
        <w:jc w:val="center"/>
      </w:pPr>
      <w:r>
        <w:rPr>
          <w:sz w:val="48"/>
        </w:rPr>
        <w:t>Yorkshire and the Humber Adult Critical Care Escalation F</w:t>
      </w:r>
      <w:r w:rsidR="00B363F5">
        <w:rPr>
          <w:sz w:val="48"/>
        </w:rPr>
        <w:t xml:space="preserve">ramework </w:t>
      </w:r>
    </w:p>
    <w:p w:rsidR="005777A5" w:rsidRDefault="00B363F5">
      <w:pPr>
        <w:spacing w:after="220" w:line="259" w:lineRule="auto"/>
        <w:ind w:left="0" w:right="2" w:firstLine="0"/>
        <w:jc w:val="center"/>
      </w:pPr>
      <w:r>
        <w:t xml:space="preserve"> </w:t>
      </w:r>
    </w:p>
    <w:p w:rsidR="005777A5" w:rsidRDefault="00B363F5">
      <w:pPr>
        <w:spacing w:after="218" w:line="259" w:lineRule="auto"/>
        <w:ind w:left="0" w:right="2" w:firstLine="0"/>
        <w:jc w:val="center"/>
      </w:pPr>
      <w:r>
        <w:t xml:space="preserve"> </w:t>
      </w:r>
    </w:p>
    <w:p w:rsidR="005777A5" w:rsidRDefault="00B363F5">
      <w:pPr>
        <w:spacing w:after="220" w:line="259" w:lineRule="auto"/>
        <w:ind w:left="0" w:right="2" w:firstLine="0"/>
        <w:jc w:val="center"/>
      </w:pPr>
      <w:r>
        <w:t xml:space="preserve"> </w:t>
      </w:r>
    </w:p>
    <w:p w:rsidR="005777A5" w:rsidRDefault="00B363F5">
      <w:pPr>
        <w:spacing w:after="218" w:line="259" w:lineRule="auto"/>
        <w:ind w:left="0" w:right="2" w:firstLine="0"/>
        <w:jc w:val="center"/>
      </w:pPr>
      <w:r>
        <w:t xml:space="preserve"> </w:t>
      </w:r>
    </w:p>
    <w:p w:rsidR="005777A5" w:rsidRDefault="0054354E">
      <w:pPr>
        <w:spacing w:after="230" w:line="250" w:lineRule="auto"/>
        <w:ind w:left="130" w:right="186" w:hanging="10"/>
        <w:jc w:val="center"/>
      </w:pPr>
      <w:r>
        <w:t>May 2014</w:t>
      </w:r>
    </w:p>
    <w:p w:rsidR="005777A5" w:rsidRDefault="0054354E">
      <w:pPr>
        <w:spacing w:after="192" w:line="250" w:lineRule="auto"/>
        <w:ind w:left="130" w:right="188" w:hanging="10"/>
        <w:jc w:val="center"/>
      </w:pPr>
      <w:r>
        <w:t>Version 3</w:t>
      </w:r>
    </w:p>
    <w:p w:rsidR="005777A5" w:rsidRDefault="00B363F5">
      <w:pPr>
        <w:spacing w:after="0" w:line="259" w:lineRule="auto"/>
        <w:ind w:left="116" w:right="0" w:firstLine="0"/>
        <w:jc w:val="center"/>
      </w:pPr>
      <w:r>
        <w:rPr>
          <w:sz w:val="20"/>
        </w:rPr>
        <w:t xml:space="preserve"> </w:t>
      </w:r>
    </w:p>
    <w:p w:rsidR="005777A5" w:rsidRDefault="00B363F5">
      <w:pPr>
        <w:spacing w:after="0" w:line="259" w:lineRule="auto"/>
        <w:ind w:left="116" w:right="0" w:firstLine="0"/>
        <w:jc w:val="center"/>
      </w:pPr>
      <w:r>
        <w:rPr>
          <w:sz w:val="20"/>
        </w:rPr>
        <w:t xml:space="preserve"> </w:t>
      </w:r>
    </w:p>
    <w:p w:rsidR="005777A5" w:rsidRDefault="00B363F5">
      <w:pPr>
        <w:spacing w:after="0" w:line="259" w:lineRule="auto"/>
        <w:ind w:left="116" w:right="0" w:firstLine="0"/>
        <w:jc w:val="center"/>
      </w:pPr>
      <w:r>
        <w:rPr>
          <w:sz w:val="20"/>
        </w:rPr>
        <w:t xml:space="preserve"> </w:t>
      </w:r>
    </w:p>
    <w:p w:rsidR="005777A5" w:rsidRDefault="00B363F5">
      <w:pPr>
        <w:spacing w:after="0" w:line="259" w:lineRule="auto"/>
        <w:ind w:left="116" w:right="0" w:firstLine="0"/>
        <w:jc w:val="center"/>
      </w:pPr>
      <w:r>
        <w:rPr>
          <w:sz w:val="20"/>
        </w:rPr>
        <w:t xml:space="preserve"> </w:t>
      </w:r>
    </w:p>
    <w:p w:rsidR="005777A5" w:rsidRDefault="00B363F5">
      <w:pPr>
        <w:spacing w:after="0" w:line="259" w:lineRule="auto"/>
        <w:ind w:left="116" w:right="0" w:firstLine="0"/>
        <w:jc w:val="center"/>
      </w:pPr>
      <w:r>
        <w:rPr>
          <w:sz w:val="20"/>
        </w:rPr>
        <w:t xml:space="preserve"> </w:t>
      </w:r>
    </w:p>
    <w:p w:rsidR="005777A5" w:rsidRDefault="00B363F5">
      <w:pPr>
        <w:spacing w:after="0" w:line="259" w:lineRule="auto"/>
        <w:ind w:left="116" w:right="0" w:firstLine="0"/>
        <w:jc w:val="center"/>
      </w:pPr>
      <w:r>
        <w:rPr>
          <w:sz w:val="20"/>
        </w:rPr>
        <w:t xml:space="preserve"> </w:t>
      </w:r>
    </w:p>
    <w:p w:rsidR="005777A5" w:rsidRDefault="00B363F5">
      <w:pPr>
        <w:spacing w:after="0" w:line="259" w:lineRule="auto"/>
        <w:ind w:left="116" w:right="0" w:firstLine="0"/>
        <w:jc w:val="center"/>
      </w:pPr>
      <w:r>
        <w:rPr>
          <w:sz w:val="20"/>
        </w:rPr>
        <w:t xml:space="preserve"> </w:t>
      </w:r>
    </w:p>
    <w:p w:rsidR="005777A5" w:rsidRDefault="00B363F5">
      <w:pPr>
        <w:spacing w:after="0" w:line="259" w:lineRule="auto"/>
        <w:ind w:left="116" w:right="0" w:firstLine="0"/>
        <w:jc w:val="center"/>
      </w:pPr>
      <w:r>
        <w:rPr>
          <w:sz w:val="20"/>
        </w:rPr>
        <w:t xml:space="preserve"> </w:t>
      </w:r>
    </w:p>
    <w:p w:rsidR="005777A5" w:rsidRDefault="00B363F5">
      <w:pPr>
        <w:spacing w:after="0" w:line="259" w:lineRule="auto"/>
        <w:ind w:left="116" w:right="0" w:firstLine="0"/>
        <w:jc w:val="center"/>
      </w:pPr>
      <w:r>
        <w:rPr>
          <w:sz w:val="20"/>
        </w:rPr>
        <w:t xml:space="preserve"> </w:t>
      </w:r>
    </w:p>
    <w:p w:rsidR="005777A5" w:rsidRDefault="00B363F5">
      <w:pPr>
        <w:spacing w:after="0" w:line="259" w:lineRule="auto"/>
        <w:ind w:left="0" w:right="0" w:firstLine="0"/>
      </w:pPr>
      <w:r>
        <w:rPr>
          <w:sz w:val="20"/>
        </w:rPr>
        <w:t xml:space="preserve"> </w:t>
      </w:r>
    </w:p>
    <w:p w:rsidR="005777A5" w:rsidRDefault="00B363F5">
      <w:pPr>
        <w:spacing w:after="0" w:line="259" w:lineRule="auto"/>
        <w:ind w:left="78" w:right="0" w:hanging="10"/>
        <w:jc w:val="center"/>
      </w:pPr>
      <w:r>
        <w:rPr>
          <w:sz w:val="20"/>
        </w:rPr>
        <w:t xml:space="preserve">Prepared by the Operational Delivery Networks (ODN) of North Yorkshire, North Trent and West </w:t>
      </w:r>
    </w:p>
    <w:p w:rsidR="005777A5" w:rsidRDefault="00B363F5">
      <w:pPr>
        <w:spacing w:after="0" w:line="259" w:lineRule="auto"/>
        <w:ind w:left="78" w:right="3" w:hanging="10"/>
        <w:jc w:val="center"/>
      </w:pPr>
      <w:r>
        <w:rPr>
          <w:sz w:val="20"/>
        </w:rPr>
        <w:t xml:space="preserve">Yorkshire Adult Critical Care with NHS England (North Yorkshire and Humber, West Yorkshire and </w:t>
      </w:r>
    </w:p>
    <w:p w:rsidR="005777A5" w:rsidRDefault="00B363F5">
      <w:pPr>
        <w:spacing w:after="0" w:line="259" w:lineRule="auto"/>
        <w:ind w:left="78" w:right="5" w:hanging="10"/>
        <w:jc w:val="center"/>
      </w:pPr>
      <w:r>
        <w:rPr>
          <w:sz w:val="20"/>
        </w:rPr>
        <w:t xml:space="preserve">South Yorkshire and Bassetlaw area teams) </w:t>
      </w:r>
    </w:p>
    <w:p w:rsidR="005777A5" w:rsidRDefault="00B363F5">
      <w:pPr>
        <w:spacing w:after="0" w:line="259" w:lineRule="auto"/>
        <w:ind w:left="115" w:right="0" w:firstLine="0"/>
        <w:jc w:val="center"/>
      </w:pPr>
      <w:r>
        <w:rPr>
          <w:sz w:val="20"/>
        </w:rPr>
        <w:t xml:space="preserve"> </w:t>
      </w:r>
    </w:p>
    <w:p w:rsidR="005777A5" w:rsidRDefault="00B363F5">
      <w:pPr>
        <w:spacing w:after="1" w:line="250" w:lineRule="auto"/>
        <w:ind w:left="852" w:right="0" w:hanging="80"/>
      </w:pPr>
      <w:r>
        <w:rPr>
          <w:sz w:val="20"/>
        </w:rPr>
        <w:t xml:space="preserve">This document is based on the work of the Cheshire &amp; Mersey, Greater Manchester and Lancashire &amp; South Cumbria Adult Critical Care Operational Delivery Networks Major </w:t>
      </w:r>
    </w:p>
    <w:p w:rsidR="005777A5" w:rsidRDefault="00B363F5">
      <w:pPr>
        <w:spacing w:after="0" w:line="259" w:lineRule="auto"/>
        <w:ind w:left="78" w:right="8" w:hanging="10"/>
        <w:jc w:val="center"/>
      </w:pPr>
      <w:r>
        <w:rPr>
          <w:sz w:val="20"/>
        </w:rPr>
        <w:t xml:space="preserve">Contingencies Plan developed on behalf of NHS North of England (NW region) (Oct 2013). </w:t>
      </w:r>
    </w:p>
    <w:p w:rsidR="005777A5" w:rsidRDefault="00B363F5">
      <w:pPr>
        <w:spacing w:after="0" w:line="259" w:lineRule="auto"/>
        <w:ind w:left="0" w:right="0" w:firstLine="0"/>
      </w:pPr>
      <w:r>
        <w:rPr>
          <w:b/>
        </w:rPr>
        <w:lastRenderedPageBreak/>
        <w:t xml:space="preserve"> </w:t>
      </w:r>
      <w:r>
        <w:rPr>
          <w:b/>
        </w:rPr>
        <w:tab/>
        <w:t xml:space="preserve"> </w:t>
      </w:r>
    </w:p>
    <w:p w:rsidR="005777A5" w:rsidRDefault="00B363F5">
      <w:pPr>
        <w:pStyle w:val="Heading1"/>
        <w:ind w:right="282"/>
      </w:pPr>
      <w:r>
        <w:t xml:space="preserve">1. Summary </w:t>
      </w:r>
    </w:p>
    <w:p w:rsidR="005777A5" w:rsidRDefault="00B363F5">
      <w:pPr>
        <w:spacing w:after="0" w:line="259" w:lineRule="auto"/>
        <w:ind w:left="353" w:right="0" w:firstLine="0"/>
      </w:pPr>
      <w:r>
        <w:t xml:space="preserve"> </w:t>
      </w:r>
    </w:p>
    <w:p w:rsidR="005777A5" w:rsidRDefault="00B363F5">
      <w:pPr>
        <w:ind w:left="338" w:right="169" w:firstLine="0"/>
      </w:pPr>
      <w:r>
        <w:t xml:space="preserve">The principles of a Yorkshire and the Humber (Y&amp;H) Critical Care escalation approach are: </w:t>
      </w:r>
    </w:p>
    <w:p w:rsidR="005777A5" w:rsidRDefault="00B363F5">
      <w:pPr>
        <w:spacing w:after="0" w:line="259" w:lineRule="auto"/>
        <w:ind w:left="353" w:right="0" w:firstLine="0"/>
      </w:pPr>
      <w:r>
        <w:t xml:space="preserve"> </w:t>
      </w:r>
    </w:p>
    <w:p w:rsidR="005777A5" w:rsidRDefault="00B363F5">
      <w:pPr>
        <w:tabs>
          <w:tab w:val="center" w:pos="554"/>
          <w:tab w:val="center" w:pos="2187"/>
        </w:tabs>
        <w:ind w:left="0" w:right="0" w:firstLine="0"/>
      </w:pPr>
      <w:r>
        <w:rPr>
          <w:rFonts w:ascii="Calibri" w:eastAsia="Calibri" w:hAnsi="Calibri" w:cs="Calibri"/>
          <w:sz w:val="22"/>
        </w:rPr>
        <w:tab/>
      </w:r>
      <w:r>
        <w:t xml:space="preserve">1.1. </w:t>
      </w:r>
      <w:r>
        <w:tab/>
        <w:t xml:space="preserve">An Integrated model. </w:t>
      </w:r>
    </w:p>
    <w:p w:rsidR="005777A5" w:rsidRDefault="00B363F5">
      <w:pPr>
        <w:spacing w:after="0" w:line="259" w:lineRule="auto"/>
        <w:ind w:left="353" w:right="0" w:firstLine="0"/>
      </w:pPr>
      <w:r>
        <w:t xml:space="preserve"> </w:t>
      </w:r>
    </w:p>
    <w:p w:rsidR="005777A5" w:rsidRDefault="00B363F5">
      <w:pPr>
        <w:tabs>
          <w:tab w:val="center" w:pos="554"/>
          <w:tab w:val="center" w:pos="3896"/>
        </w:tabs>
        <w:ind w:left="0" w:right="0" w:firstLine="0"/>
      </w:pPr>
      <w:r>
        <w:rPr>
          <w:rFonts w:ascii="Calibri" w:eastAsia="Calibri" w:hAnsi="Calibri" w:cs="Calibri"/>
          <w:sz w:val="22"/>
        </w:rPr>
        <w:tab/>
      </w:r>
      <w:r>
        <w:t xml:space="preserve">1.2. </w:t>
      </w:r>
      <w:r>
        <w:tab/>
        <w:t xml:space="preserve">Stepped increase in capacity in response to demand. </w:t>
      </w:r>
    </w:p>
    <w:p w:rsidR="005777A5" w:rsidRDefault="00B363F5">
      <w:pPr>
        <w:spacing w:after="0" w:line="259" w:lineRule="auto"/>
        <w:ind w:left="353" w:right="0" w:firstLine="0"/>
      </w:pPr>
      <w:r>
        <w:t xml:space="preserve"> </w:t>
      </w:r>
    </w:p>
    <w:p w:rsidR="005777A5" w:rsidRDefault="00B363F5">
      <w:pPr>
        <w:ind w:left="1068" w:right="169"/>
      </w:pPr>
      <w:r>
        <w:t xml:space="preserve">1.3. </w:t>
      </w:r>
      <w:r>
        <w:tab/>
        <w:t xml:space="preserve">Preservation of the ‘standard’ clinical pathway for critically ill patients for as long as possible </w:t>
      </w:r>
    </w:p>
    <w:p w:rsidR="005777A5" w:rsidRDefault="00B363F5">
      <w:pPr>
        <w:spacing w:after="0" w:line="259" w:lineRule="auto"/>
        <w:ind w:left="353" w:right="0" w:firstLine="0"/>
      </w:pPr>
      <w:r>
        <w:t xml:space="preserve"> </w:t>
      </w:r>
    </w:p>
    <w:p w:rsidR="005777A5" w:rsidRDefault="00B363F5">
      <w:pPr>
        <w:ind w:left="1068" w:right="240"/>
      </w:pPr>
      <w:r>
        <w:t xml:space="preserve">1.4. </w:t>
      </w:r>
      <w:r>
        <w:tab/>
        <w:t xml:space="preserve">Preservation of emergency, general and specialist services for as long as possible. </w:t>
      </w:r>
    </w:p>
    <w:p w:rsidR="005777A5" w:rsidRDefault="00B363F5">
      <w:pPr>
        <w:spacing w:after="0" w:line="259" w:lineRule="auto"/>
        <w:ind w:left="353" w:right="0" w:firstLine="0"/>
      </w:pPr>
      <w:r>
        <w:t xml:space="preserve"> </w:t>
      </w:r>
    </w:p>
    <w:p w:rsidR="005777A5" w:rsidRDefault="00B363F5">
      <w:pPr>
        <w:ind w:left="1068" w:right="169"/>
      </w:pPr>
      <w:r>
        <w:t xml:space="preserve">1.5. </w:t>
      </w:r>
      <w:r>
        <w:tab/>
        <w:t xml:space="preserve">Paediatric patients will be admitted to PICU’s for as long as possible, using the national PICU bed stock as a resource. This framework does not include paediatric critical care services. </w:t>
      </w:r>
    </w:p>
    <w:p w:rsidR="005777A5" w:rsidRDefault="00B363F5">
      <w:pPr>
        <w:spacing w:after="0" w:line="259" w:lineRule="auto"/>
        <w:ind w:left="353" w:right="0" w:firstLine="0"/>
      </w:pPr>
      <w:r>
        <w:t xml:space="preserve"> </w:t>
      </w:r>
    </w:p>
    <w:p w:rsidR="005777A5" w:rsidRDefault="00B363F5">
      <w:pPr>
        <w:tabs>
          <w:tab w:val="center" w:pos="554"/>
          <w:tab w:val="center" w:pos="3421"/>
        </w:tabs>
        <w:ind w:left="0" w:right="0" w:firstLine="0"/>
      </w:pPr>
      <w:r>
        <w:rPr>
          <w:rFonts w:ascii="Calibri" w:eastAsia="Calibri" w:hAnsi="Calibri" w:cs="Calibri"/>
          <w:sz w:val="22"/>
        </w:rPr>
        <w:tab/>
      </w:r>
      <w:r>
        <w:t xml:space="preserve">1.6. </w:t>
      </w:r>
      <w:r>
        <w:tab/>
        <w:t xml:space="preserve">Equity of access and treatment across Y&amp;H. </w:t>
      </w:r>
    </w:p>
    <w:p w:rsidR="005777A5" w:rsidRDefault="00B363F5">
      <w:pPr>
        <w:spacing w:after="0" w:line="259" w:lineRule="auto"/>
        <w:ind w:left="353" w:right="0" w:firstLine="0"/>
      </w:pPr>
      <w:r>
        <w:t xml:space="preserve"> </w:t>
      </w:r>
    </w:p>
    <w:p w:rsidR="005777A5" w:rsidRDefault="00B363F5">
      <w:pPr>
        <w:ind w:left="1068" w:right="169"/>
      </w:pPr>
      <w:r>
        <w:t xml:space="preserve">1.7. </w:t>
      </w:r>
      <w:r>
        <w:tab/>
        <w:t xml:space="preserve">Management of Y&amp;H capacity as a single entity, recognising discrete conurbations and specialist centres but trying to keep the population as close to their home as possible. </w:t>
      </w:r>
    </w:p>
    <w:p w:rsidR="005777A5" w:rsidRDefault="00B363F5">
      <w:pPr>
        <w:spacing w:after="0" w:line="259" w:lineRule="auto"/>
        <w:ind w:left="353" w:right="0" w:firstLine="0"/>
      </w:pPr>
      <w:r>
        <w:t xml:space="preserve"> </w:t>
      </w:r>
    </w:p>
    <w:p w:rsidR="005777A5" w:rsidRDefault="00B363F5">
      <w:pPr>
        <w:ind w:left="1068" w:right="169"/>
      </w:pPr>
      <w:r>
        <w:t xml:space="preserve">1.8. </w:t>
      </w:r>
      <w:r>
        <w:tab/>
        <w:t xml:space="preserve">At times of escalation there will be a requirement for an increase in the number of patients requiring inter-hospital transfer to access critical care and the distance travelled. This may occur early depending upon the nature of the escalation scenario as the Y&amp;H units strive to maintain the standard of normal clinical pathways.  </w:t>
      </w:r>
    </w:p>
    <w:p w:rsidR="005777A5" w:rsidRDefault="00B363F5">
      <w:pPr>
        <w:spacing w:after="0" w:line="259" w:lineRule="auto"/>
        <w:ind w:left="353" w:right="0" w:firstLine="0"/>
      </w:pPr>
      <w:r>
        <w:t xml:space="preserve"> </w:t>
      </w:r>
    </w:p>
    <w:p w:rsidR="005777A5" w:rsidRDefault="00B363F5">
      <w:pPr>
        <w:ind w:left="1068" w:right="169"/>
      </w:pPr>
      <w:r>
        <w:t xml:space="preserve">1.9. </w:t>
      </w:r>
      <w:r>
        <w:tab/>
        <w:t xml:space="preserve">Stepped decrease in capacity and return to normal activity as soon as possible in response to demand. </w:t>
      </w:r>
    </w:p>
    <w:p w:rsidR="005777A5" w:rsidRDefault="00B363F5">
      <w:pPr>
        <w:spacing w:after="0" w:line="259" w:lineRule="auto"/>
        <w:ind w:left="353" w:right="0" w:firstLine="0"/>
      </w:pPr>
      <w:r>
        <w:t xml:space="preserve"> </w:t>
      </w:r>
    </w:p>
    <w:p w:rsidR="005777A5" w:rsidRDefault="00B363F5">
      <w:pPr>
        <w:ind w:left="1068" w:right="169"/>
      </w:pPr>
      <w:r>
        <w:t xml:space="preserve">1.10. These principles are based on the experiences from the Influenza outbreaks of 2009-10 and 2010-11, but can equally be applied to other scenarios that require critical care to escalate capacity. </w:t>
      </w:r>
    </w:p>
    <w:p w:rsidR="005777A5" w:rsidRDefault="00B363F5">
      <w:pPr>
        <w:spacing w:after="0" w:line="259" w:lineRule="auto"/>
        <w:ind w:left="353" w:right="0" w:firstLine="0"/>
      </w:pPr>
      <w:r>
        <w:t xml:space="preserve"> </w:t>
      </w:r>
    </w:p>
    <w:p w:rsidR="005777A5" w:rsidRDefault="00B363F5">
      <w:pPr>
        <w:ind w:left="1068" w:right="284"/>
      </w:pPr>
      <w:r>
        <w:t xml:space="preserve">1.11. The relationship between responsiveness of a system and the capacity is linked to the case-mix (% elective cases), the length of stay of that case-mix and any unfilled capacity. In our model the adult general level 3 critical care units are working at approximately 85% occupancy with a 10% elective throughput and a length of stay of approximately 4 days.  </w:t>
      </w:r>
    </w:p>
    <w:p w:rsidR="005777A5" w:rsidRDefault="00B363F5">
      <w:pPr>
        <w:spacing w:after="0" w:line="259" w:lineRule="auto"/>
        <w:ind w:left="353" w:right="0" w:firstLine="0"/>
      </w:pPr>
      <w:r>
        <w:t xml:space="preserve"> </w:t>
      </w:r>
    </w:p>
    <w:p w:rsidR="005777A5" w:rsidRDefault="00B363F5">
      <w:pPr>
        <w:ind w:left="1068" w:right="284"/>
      </w:pPr>
      <w:r>
        <w:t xml:space="preserve">1.12. Depending upon the presenting clinical situation, patients who access critical care may have a median length of stay of approximately 6 days. It is therefore imperative that the triggers to activate additional capacity are </w:t>
      </w:r>
      <w:r>
        <w:lastRenderedPageBreak/>
        <w:t xml:space="preserve">sensitive enough to give sufficient time to free up beds before the system is grid locked. The Y&amp;H Critical Care Operational Delivery Network’s (ODNs) will work closely with NHS statutory organisations and </w:t>
      </w:r>
    </w:p>
    <w:p w:rsidR="005777A5" w:rsidRDefault="00B363F5">
      <w:pPr>
        <w:ind w:left="1073" w:right="169" w:firstLine="0"/>
      </w:pPr>
      <w:proofErr w:type="gramStart"/>
      <w:r>
        <w:t>the</w:t>
      </w:r>
      <w:proofErr w:type="gramEnd"/>
      <w:r>
        <w:t xml:space="preserve"> NHS Resilience Emergency Preparedness, Resilience and Response teams to optimise the prediction of a requirement for expansion of capacity. </w:t>
      </w:r>
    </w:p>
    <w:p w:rsidR="005777A5" w:rsidRDefault="00B363F5">
      <w:pPr>
        <w:spacing w:after="16" w:line="259" w:lineRule="auto"/>
        <w:ind w:left="720" w:right="0" w:firstLine="0"/>
      </w:pPr>
      <w:r>
        <w:t xml:space="preserve"> </w:t>
      </w:r>
    </w:p>
    <w:p w:rsidR="005777A5" w:rsidRDefault="00B363F5">
      <w:pPr>
        <w:spacing w:after="50" w:line="230" w:lineRule="auto"/>
        <w:ind w:left="1083" w:right="395"/>
        <w:jc w:val="both"/>
      </w:pPr>
      <w:r>
        <w:t>1.13. This document provides a framework for the development and implementation of the critical care response to a significant incident or emergency which result in an increase in critical care activity across Y&amp;H. It is based on a similar framework in place in the North West and meets the requirements of the national adult critical care escalation standard operating procedure (SOP)</w:t>
      </w:r>
      <w:r>
        <w:rPr>
          <w:vertAlign w:val="superscript"/>
        </w:rPr>
        <w:footnoteReference w:id="1"/>
      </w:r>
      <w:r>
        <w:t xml:space="preserve">.  </w:t>
      </w:r>
    </w:p>
    <w:p w:rsidR="005777A5" w:rsidRDefault="00B363F5">
      <w:pPr>
        <w:spacing w:after="0" w:line="259" w:lineRule="auto"/>
        <w:ind w:left="1073" w:right="0" w:firstLine="0"/>
      </w:pPr>
      <w:r>
        <w:t xml:space="preserve"> </w:t>
      </w:r>
    </w:p>
    <w:p w:rsidR="005777A5" w:rsidRDefault="00B363F5">
      <w:pPr>
        <w:spacing w:after="12" w:line="230" w:lineRule="auto"/>
        <w:ind w:left="1083" w:right="432"/>
        <w:jc w:val="both"/>
      </w:pPr>
      <w:r>
        <w:t xml:space="preserve">1.14. This document is intended to be used by all acute trusts with critical care facilities on site to assist with planning for, and responding to, issues that will arise in the management of adults requiring critical care. It is intended that this guidance should be incorporated within local Trust escalation plans and should be viewed as part of the overall response. </w:t>
      </w:r>
    </w:p>
    <w:p w:rsidR="005777A5" w:rsidRDefault="00B363F5">
      <w:pPr>
        <w:spacing w:after="16" w:line="259" w:lineRule="auto"/>
        <w:ind w:left="720" w:right="0" w:firstLine="0"/>
      </w:pPr>
      <w:r>
        <w:t xml:space="preserve"> </w:t>
      </w:r>
    </w:p>
    <w:p w:rsidR="005777A5" w:rsidRDefault="00B363F5">
      <w:pPr>
        <w:ind w:left="338" w:right="169" w:firstLine="0"/>
      </w:pPr>
      <w:r>
        <w:t xml:space="preserve">1.15. Local escalation plans should include: </w:t>
      </w:r>
    </w:p>
    <w:p w:rsidR="005777A5" w:rsidRDefault="00B363F5">
      <w:pPr>
        <w:spacing w:after="19" w:line="259" w:lineRule="auto"/>
        <w:ind w:left="720" w:right="0" w:firstLine="0"/>
      </w:pPr>
      <w:r>
        <w:t xml:space="preserve"> </w:t>
      </w:r>
    </w:p>
    <w:p w:rsidR="005777A5" w:rsidRDefault="00B363F5">
      <w:pPr>
        <w:ind w:left="706" w:right="169" w:firstLine="0"/>
      </w:pPr>
      <w:r>
        <w:t>1.15.1</w:t>
      </w:r>
      <w:proofErr w:type="gramStart"/>
      <w:r>
        <w:t>.Local</w:t>
      </w:r>
      <w:proofErr w:type="gramEnd"/>
      <w:r>
        <w:t xml:space="preserve"> escalation triggers and actions </w:t>
      </w:r>
    </w:p>
    <w:p w:rsidR="005777A5" w:rsidRDefault="00B363F5">
      <w:pPr>
        <w:spacing w:after="48"/>
        <w:ind w:left="1436" w:right="169"/>
      </w:pPr>
      <w:r>
        <w:t>1.15.2</w:t>
      </w:r>
      <w:proofErr w:type="gramStart"/>
      <w:r>
        <w:t>.The</w:t>
      </w:r>
      <w:proofErr w:type="gramEnd"/>
      <w:r>
        <w:t xml:space="preserve"> relevant actions from the action cards included in the national SOP</w:t>
      </w:r>
      <w:r>
        <w:rPr>
          <w:vertAlign w:val="superscript"/>
        </w:rPr>
        <w:footnoteReference w:id="2"/>
      </w:r>
      <w:r>
        <w:t xml:space="preserve"> </w:t>
      </w:r>
    </w:p>
    <w:p w:rsidR="005777A5" w:rsidRDefault="00B363F5">
      <w:pPr>
        <w:ind w:left="706" w:right="169" w:firstLine="0"/>
      </w:pPr>
      <w:r>
        <w:t>1.15.3</w:t>
      </w:r>
      <w:proofErr w:type="gramStart"/>
      <w:r>
        <w:t>.Reference</w:t>
      </w:r>
      <w:proofErr w:type="gramEnd"/>
      <w:r>
        <w:t xml:space="preserve"> to the on call alerting arrangements </w:t>
      </w:r>
    </w:p>
    <w:p w:rsidR="005777A5" w:rsidRDefault="00B363F5">
      <w:pPr>
        <w:spacing w:after="0" w:line="259" w:lineRule="auto"/>
        <w:ind w:left="0" w:right="0" w:firstLine="0"/>
      </w:pPr>
      <w:r>
        <w:t xml:space="preserve"> </w:t>
      </w:r>
    </w:p>
    <w:p w:rsidR="005777A5" w:rsidRDefault="00B363F5">
      <w:pPr>
        <w:ind w:left="1068" w:right="169"/>
      </w:pPr>
      <w:r>
        <w:t xml:space="preserve">1.16. This document should be considered in line with the following documents: </w:t>
      </w:r>
    </w:p>
    <w:p w:rsidR="005777A5" w:rsidRDefault="00B363F5">
      <w:pPr>
        <w:spacing w:after="19" w:line="259" w:lineRule="auto"/>
        <w:ind w:left="720" w:right="0" w:firstLine="0"/>
      </w:pPr>
      <w:r>
        <w:t xml:space="preserve"> </w:t>
      </w:r>
    </w:p>
    <w:p w:rsidR="005777A5" w:rsidRDefault="00B363F5">
      <w:pPr>
        <w:ind w:left="706" w:right="169" w:firstLine="0"/>
      </w:pPr>
      <w:r>
        <w:t>1.16.1</w:t>
      </w:r>
      <w:proofErr w:type="gramStart"/>
      <w:r>
        <w:t>.NHS</w:t>
      </w:r>
      <w:proofErr w:type="gramEnd"/>
      <w:r>
        <w:t xml:space="preserve"> England incident response plan (IRP) </w:t>
      </w:r>
    </w:p>
    <w:p w:rsidR="005777A5" w:rsidRDefault="00B363F5">
      <w:pPr>
        <w:ind w:left="1436" w:right="247"/>
      </w:pPr>
      <w:r>
        <w:t>1.16.2</w:t>
      </w:r>
      <w:proofErr w:type="gramStart"/>
      <w:r>
        <w:t>.West</w:t>
      </w:r>
      <w:proofErr w:type="gramEnd"/>
      <w:r>
        <w:t xml:space="preserve"> Yorkshire adult critical care ODN critical care transfer guidelines </w:t>
      </w:r>
    </w:p>
    <w:p w:rsidR="005777A5" w:rsidRDefault="00B363F5">
      <w:pPr>
        <w:ind w:left="706" w:right="169" w:firstLine="0"/>
      </w:pPr>
      <w:r>
        <w:t>1.16.3</w:t>
      </w:r>
      <w:proofErr w:type="gramStart"/>
      <w:r>
        <w:t>.Trust</w:t>
      </w:r>
      <w:proofErr w:type="gramEnd"/>
      <w:r>
        <w:t xml:space="preserve"> incident and escalation plans </w:t>
      </w:r>
    </w:p>
    <w:p w:rsidR="005777A5" w:rsidRDefault="00B363F5">
      <w:pPr>
        <w:ind w:left="706" w:right="169" w:firstLine="0"/>
      </w:pPr>
      <w:r>
        <w:t>1.16.4</w:t>
      </w:r>
      <w:proofErr w:type="gramStart"/>
      <w:r>
        <w:t>.ICS</w:t>
      </w:r>
      <w:proofErr w:type="gramEnd"/>
      <w:r>
        <w:t xml:space="preserve"> Guidelines for the transport of the critically ill patient (3rd edition </w:t>
      </w:r>
    </w:p>
    <w:p w:rsidR="005777A5" w:rsidRDefault="00B363F5">
      <w:pPr>
        <w:ind w:left="1426" w:right="169" w:firstLine="0"/>
      </w:pPr>
      <w:r>
        <w:t xml:space="preserve">2011) </w:t>
      </w:r>
    </w:p>
    <w:p w:rsidR="005777A5" w:rsidRDefault="00B363F5">
      <w:pPr>
        <w:spacing w:after="0" w:line="259" w:lineRule="auto"/>
        <w:ind w:left="1426" w:right="0" w:firstLine="0"/>
      </w:pPr>
      <w:r>
        <w:t xml:space="preserve"> </w:t>
      </w:r>
    </w:p>
    <w:p w:rsidR="005777A5" w:rsidRDefault="00B363F5">
      <w:pPr>
        <w:ind w:left="1068" w:right="169"/>
      </w:pPr>
      <w:r>
        <w:t xml:space="preserve">1.17. Additional, complementary management of surge and escalation plans exist for regional and national specialist critical care services including: </w:t>
      </w:r>
    </w:p>
    <w:p w:rsidR="005777A5" w:rsidRDefault="00B363F5">
      <w:pPr>
        <w:spacing w:after="0" w:line="259" w:lineRule="auto"/>
        <w:ind w:left="1073" w:right="0" w:firstLine="0"/>
      </w:pPr>
      <w:r>
        <w:t xml:space="preserve"> </w:t>
      </w:r>
    </w:p>
    <w:p w:rsidR="005777A5" w:rsidRDefault="00B363F5">
      <w:pPr>
        <w:ind w:left="706" w:right="169" w:firstLine="0"/>
      </w:pPr>
      <w:r>
        <w:t>1.17.1</w:t>
      </w:r>
      <w:proofErr w:type="gramStart"/>
      <w:r>
        <w:t>.Burns</w:t>
      </w:r>
      <w:proofErr w:type="gramEnd"/>
      <w:r>
        <w:t xml:space="preserve"> services (adults and children) </w:t>
      </w:r>
    </w:p>
    <w:p w:rsidR="005777A5" w:rsidRDefault="00B363F5">
      <w:pPr>
        <w:ind w:left="1436" w:right="169"/>
      </w:pPr>
      <w:r>
        <w:t>1.17.2</w:t>
      </w:r>
      <w:proofErr w:type="gramStart"/>
      <w:r>
        <w:t>.Adult</w:t>
      </w:r>
      <w:proofErr w:type="gramEnd"/>
      <w:r>
        <w:t xml:space="preserve"> respiratory extra corporeal membrane oxygenation (ECMO) services </w:t>
      </w:r>
    </w:p>
    <w:p w:rsidR="005777A5" w:rsidRDefault="00B363F5">
      <w:pPr>
        <w:ind w:left="706" w:right="169" w:firstLine="0"/>
      </w:pPr>
      <w:r>
        <w:t>1.17.3</w:t>
      </w:r>
      <w:proofErr w:type="gramStart"/>
      <w:r>
        <w:t>.Paediatric</w:t>
      </w:r>
      <w:proofErr w:type="gramEnd"/>
      <w:r>
        <w:t xml:space="preserve"> intensive care services </w:t>
      </w:r>
    </w:p>
    <w:p w:rsidR="005777A5" w:rsidRDefault="00B363F5">
      <w:pPr>
        <w:ind w:left="706" w:right="169" w:firstLine="0"/>
      </w:pPr>
      <w:r>
        <w:t>1.17.4</w:t>
      </w:r>
      <w:proofErr w:type="gramStart"/>
      <w:r>
        <w:t>.Paediatric</w:t>
      </w:r>
      <w:proofErr w:type="gramEnd"/>
      <w:r>
        <w:t xml:space="preserve"> ECMO services </w:t>
      </w:r>
    </w:p>
    <w:p w:rsidR="005777A5" w:rsidRDefault="00B363F5">
      <w:pPr>
        <w:spacing w:after="0" w:line="259" w:lineRule="auto"/>
        <w:ind w:left="1426" w:right="0" w:firstLine="0"/>
      </w:pPr>
      <w:r>
        <w:t xml:space="preserve"> </w:t>
      </w:r>
    </w:p>
    <w:p w:rsidR="005777A5" w:rsidRDefault="00B363F5">
      <w:pPr>
        <w:pStyle w:val="Heading1"/>
        <w:ind w:left="-5" w:right="282"/>
      </w:pPr>
      <w:r>
        <w:t xml:space="preserve">2. Planning assumptions </w:t>
      </w:r>
    </w:p>
    <w:p w:rsidR="005777A5" w:rsidRDefault="00B363F5">
      <w:pPr>
        <w:spacing w:after="0" w:line="259" w:lineRule="auto"/>
        <w:ind w:left="1426" w:right="0" w:firstLine="0"/>
      </w:pPr>
      <w:r>
        <w:t xml:space="preserve"> </w:t>
      </w:r>
    </w:p>
    <w:p w:rsidR="005777A5" w:rsidRDefault="00B363F5">
      <w:pPr>
        <w:spacing w:after="12" w:line="230" w:lineRule="auto"/>
        <w:ind w:left="1083" w:right="408"/>
        <w:jc w:val="both"/>
      </w:pPr>
      <w:r>
        <w:t xml:space="preserve">2.1. NHS acute trusts in Y&amp;H will collectively deliver a 100% increase in the number of adult level 3 critical care beds available at the height of escalation (level 6 – see section 13). This is identified in section 6. </w:t>
      </w:r>
    </w:p>
    <w:p w:rsidR="005777A5" w:rsidRDefault="00B363F5">
      <w:pPr>
        <w:spacing w:after="0" w:line="259" w:lineRule="auto"/>
        <w:ind w:left="1073" w:right="0" w:firstLine="0"/>
      </w:pPr>
      <w:r>
        <w:t xml:space="preserve"> </w:t>
      </w:r>
    </w:p>
    <w:p w:rsidR="005777A5" w:rsidRDefault="00B363F5">
      <w:pPr>
        <w:ind w:left="1068" w:right="169"/>
      </w:pPr>
      <w:r>
        <w:t xml:space="preserve">2.2. </w:t>
      </w:r>
      <w:r>
        <w:tab/>
        <w:t xml:space="preserve">Acute trusts will provide mutual aid to one another, thereby ensuring optimal use of the critical care capacity. </w:t>
      </w:r>
    </w:p>
    <w:p w:rsidR="005777A5" w:rsidRDefault="00B363F5">
      <w:pPr>
        <w:spacing w:after="0" w:line="259" w:lineRule="auto"/>
        <w:ind w:left="1073" w:right="0" w:firstLine="0"/>
      </w:pPr>
      <w:r>
        <w:t xml:space="preserve"> </w:t>
      </w:r>
    </w:p>
    <w:p w:rsidR="005777A5" w:rsidRDefault="00B363F5">
      <w:pPr>
        <w:ind w:left="1068" w:right="169"/>
      </w:pPr>
      <w:r>
        <w:t xml:space="preserve">2.3. </w:t>
      </w:r>
      <w:r>
        <w:tab/>
        <w:t xml:space="preserve">Non-critical care trained nursing staff will be required to care for patients within critical care using a “buddy” system and should where possible be trained in this role in advance of a contingency occurring. </w:t>
      </w:r>
    </w:p>
    <w:p w:rsidR="005777A5" w:rsidRDefault="00B363F5">
      <w:pPr>
        <w:spacing w:after="16" w:line="259" w:lineRule="auto"/>
        <w:ind w:left="720" w:right="0" w:firstLine="0"/>
      </w:pPr>
      <w:r>
        <w:t xml:space="preserve"> </w:t>
      </w:r>
    </w:p>
    <w:p w:rsidR="005777A5" w:rsidRDefault="00B363F5">
      <w:pPr>
        <w:tabs>
          <w:tab w:val="center" w:pos="552"/>
          <w:tab w:val="center" w:pos="4179"/>
        </w:tabs>
        <w:ind w:left="0" w:right="0" w:firstLine="0"/>
      </w:pPr>
      <w:r>
        <w:rPr>
          <w:rFonts w:ascii="Calibri" w:eastAsia="Calibri" w:hAnsi="Calibri" w:cs="Calibri"/>
          <w:sz w:val="22"/>
        </w:rPr>
        <w:tab/>
      </w:r>
      <w:r>
        <w:t xml:space="preserve">2.4. </w:t>
      </w:r>
      <w:r>
        <w:tab/>
        <w:t xml:space="preserve">Increases in capacity will be stepped according to demand. </w:t>
      </w:r>
    </w:p>
    <w:p w:rsidR="005777A5" w:rsidRDefault="00B363F5">
      <w:pPr>
        <w:spacing w:after="16" w:line="259" w:lineRule="auto"/>
        <w:ind w:left="720" w:right="0" w:firstLine="0"/>
      </w:pPr>
      <w:r>
        <w:t xml:space="preserve"> </w:t>
      </w:r>
    </w:p>
    <w:p w:rsidR="005777A5" w:rsidRDefault="00B363F5">
      <w:pPr>
        <w:tabs>
          <w:tab w:val="center" w:pos="552"/>
          <w:tab w:val="center" w:pos="4865"/>
        </w:tabs>
        <w:ind w:left="0" w:right="0" w:firstLine="0"/>
      </w:pPr>
      <w:r>
        <w:rPr>
          <w:rFonts w:ascii="Calibri" w:eastAsia="Calibri" w:hAnsi="Calibri" w:cs="Calibri"/>
          <w:sz w:val="22"/>
        </w:rPr>
        <w:tab/>
      </w:r>
      <w:r>
        <w:t xml:space="preserve">2.5. </w:t>
      </w:r>
      <w:r>
        <w:tab/>
        <w:t xml:space="preserve">De-escalation of additional capacity will occur at the earliest opportunity. </w:t>
      </w:r>
    </w:p>
    <w:p w:rsidR="005777A5" w:rsidRDefault="00B363F5">
      <w:pPr>
        <w:spacing w:after="19" w:line="259" w:lineRule="auto"/>
        <w:ind w:left="720" w:right="0" w:firstLine="0"/>
      </w:pPr>
      <w:r>
        <w:t xml:space="preserve"> </w:t>
      </w:r>
    </w:p>
    <w:p w:rsidR="005777A5" w:rsidRDefault="00B363F5">
      <w:pPr>
        <w:ind w:left="1068" w:right="169"/>
      </w:pPr>
      <w:r>
        <w:t xml:space="preserve">2.6. </w:t>
      </w:r>
      <w:r>
        <w:tab/>
        <w:t xml:space="preserve">All NHS acute trusts will be guided by their local command and control arrangements which are aligned to those of NHS England, thereby ensuring equity of access and treatment across Y&amp;H. </w:t>
      </w:r>
    </w:p>
    <w:p w:rsidR="005777A5" w:rsidRDefault="00B363F5">
      <w:pPr>
        <w:spacing w:after="16" w:line="259" w:lineRule="auto"/>
        <w:ind w:left="720" w:right="0" w:firstLine="0"/>
      </w:pPr>
      <w:r>
        <w:t xml:space="preserve"> </w:t>
      </w:r>
    </w:p>
    <w:p w:rsidR="005777A5" w:rsidRDefault="00B363F5">
      <w:pPr>
        <w:ind w:left="1068" w:right="274"/>
      </w:pPr>
      <w:r>
        <w:t xml:space="preserve">2.7. </w:t>
      </w:r>
      <w:r>
        <w:tab/>
        <w:t xml:space="preserve">The escalation in capacity is realistic and sustainable for relevant periods, for example 7 days for mass casualty response, many months for surge/rising tide events (e.g. influenza) </w:t>
      </w:r>
    </w:p>
    <w:p w:rsidR="005777A5" w:rsidRDefault="00B363F5">
      <w:pPr>
        <w:spacing w:after="16" w:line="259" w:lineRule="auto"/>
        <w:ind w:left="720" w:right="0" w:firstLine="0"/>
      </w:pPr>
      <w:r>
        <w:t xml:space="preserve"> </w:t>
      </w:r>
    </w:p>
    <w:p w:rsidR="005777A5" w:rsidRDefault="00B363F5">
      <w:pPr>
        <w:ind w:left="1068" w:right="169"/>
      </w:pPr>
      <w:r>
        <w:t xml:space="preserve">2.8. </w:t>
      </w:r>
      <w:r>
        <w:tab/>
        <w:t xml:space="preserve">Difficult clinical decision making and implementation of policies in relation to triage and futility of patient interventions should only be made after consultation with the wider critical care community. </w:t>
      </w:r>
    </w:p>
    <w:p w:rsidR="005777A5" w:rsidRDefault="00B363F5">
      <w:pPr>
        <w:spacing w:after="16" w:line="259" w:lineRule="auto"/>
        <w:ind w:left="720" w:right="0" w:firstLine="0"/>
      </w:pPr>
      <w:r>
        <w:t xml:space="preserve"> </w:t>
      </w:r>
    </w:p>
    <w:p w:rsidR="005777A5" w:rsidRDefault="00B363F5">
      <w:pPr>
        <w:ind w:left="1068" w:right="169"/>
      </w:pPr>
      <w:r>
        <w:t xml:space="preserve">2.9. </w:t>
      </w:r>
      <w:r>
        <w:tab/>
        <w:t>Ordinarily, within Y&amp;H, local data is collected on the national electronic bed register held by NHS Pathways Directory of Services</w:t>
      </w:r>
      <w:r>
        <w:rPr>
          <w:vertAlign w:val="superscript"/>
        </w:rPr>
        <w:footnoteReference w:id="3"/>
      </w:r>
      <w:r>
        <w:t xml:space="preserve"> (</w:t>
      </w:r>
      <w:proofErr w:type="spellStart"/>
      <w:r>
        <w:t>DoS</w:t>
      </w:r>
      <w:proofErr w:type="spellEnd"/>
      <w:r>
        <w:t xml:space="preserve">), supported by the Yorkshire Intensive Care Bed </w:t>
      </w:r>
      <w:proofErr w:type="spellStart"/>
      <w:r>
        <w:t>Bureua</w:t>
      </w:r>
      <w:proofErr w:type="spellEnd"/>
      <w:r>
        <w:t xml:space="preserve"> (YICBB) hosted by the Yorkshire Ambulance Service NHS Trust (YAS). See section 8. </w:t>
      </w:r>
    </w:p>
    <w:p w:rsidR="005777A5" w:rsidRDefault="00B363F5">
      <w:pPr>
        <w:spacing w:after="16" w:line="259" w:lineRule="auto"/>
        <w:ind w:left="720" w:right="0" w:firstLine="0"/>
      </w:pPr>
      <w:r>
        <w:t xml:space="preserve"> </w:t>
      </w:r>
    </w:p>
    <w:p w:rsidR="005777A5" w:rsidRDefault="00B363F5">
      <w:pPr>
        <w:ind w:left="1068" w:right="279"/>
      </w:pPr>
      <w:r>
        <w:t xml:space="preserve">2.10. In an escalation situation, local data collection will be complemented by a daily SITREP which may include Capacity Management data submissions and DH feedback from within England.  This data is used to inform discussion and decision- making in NHS Strategic (Gold) Command about escalation of critical care capacity. This framework identifies level 4 (see section 13) as the level at which this SITREP will be required. </w:t>
      </w:r>
    </w:p>
    <w:p w:rsidR="005777A5" w:rsidRDefault="00B363F5">
      <w:pPr>
        <w:spacing w:after="19" w:line="259" w:lineRule="auto"/>
        <w:ind w:left="720" w:right="0" w:firstLine="0"/>
      </w:pPr>
      <w:r>
        <w:t xml:space="preserve"> </w:t>
      </w:r>
    </w:p>
    <w:p w:rsidR="005777A5" w:rsidRDefault="00B363F5">
      <w:pPr>
        <w:ind w:left="1068" w:right="169"/>
      </w:pPr>
      <w:r>
        <w:t xml:space="preserve">2.11. Unlike some other types of critical care services, adult critical care services does not have a national lead manager based within NHS England. This is because, unlike the paediatric and highly specialised critical care services, the majority of adult critical care services are commissioned by Clinical Commissioning Groups. This is in addition to a proportion of the specialised services care pathways which require postoperative adult critical care support commissioned by NHS England. </w:t>
      </w:r>
    </w:p>
    <w:p w:rsidR="005777A5" w:rsidRDefault="00B363F5">
      <w:pPr>
        <w:spacing w:after="0" w:line="259" w:lineRule="auto"/>
        <w:ind w:left="1073" w:right="0" w:firstLine="0"/>
      </w:pPr>
      <w:r>
        <w:t xml:space="preserve"> </w:t>
      </w:r>
    </w:p>
    <w:p w:rsidR="005777A5" w:rsidRDefault="00B363F5">
      <w:pPr>
        <w:ind w:left="338" w:right="169" w:firstLine="0"/>
      </w:pPr>
      <w:r>
        <w:t xml:space="preserve">2.12. The levels of care (1, 2 and 3) are shown below  </w:t>
      </w:r>
    </w:p>
    <w:p w:rsidR="005777A5" w:rsidRDefault="00B363F5">
      <w:pPr>
        <w:spacing w:after="0" w:line="259" w:lineRule="auto"/>
        <w:ind w:left="720" w:right="0" w:firstLine="0"/>
      </w:pPr>
      <w:r>
        <w:t xml:space="preserve"> </w:t>
      </w:r>
    </w:p>
    <w:tbl>
      <w:tblPr>
        <w:tblStyle w:val="TableGrid"/>
        <w:tblW w:w="9242" w:type="dxa"/>
        <w:tblInd w:w="-108" w:type="dxa"/>
        <w:tblCellMar>
          <w:left w:w="108" w:type="dxa"/>
          <w:right w:w="115" w:type="dxa"/>
        </w:tblCellMar>
        <w:tblLook w:val="04A0" w:firstRow="1" w:lastRow="0" w:firstColumn="1" w:lastColumn="0" w:noHBand="0" w:noVBand="1"/>
      </w:tblPr>
      <w:tblGrid>
        <w:gridCol w:w="1526"/>
        <w:gridCol w:w="7716"/>
      </w:tblGrid>
      <w:tr w:rsidR="005777A5">
        <w:trPr>
          <w:trHeight w:val="492"/>
        </w:trPr>
        <w:tc>
          <w:tcPr>
            <w:tcW w:w="1526" w:type="dxa"/>
            <w:tcBorders>
              <w:top w:val="single" w:sz="4" w:space="0" w:color="000000"/>
              <w:left w:val="single" w:sz="4" w:space="0" w:color="000000"/>
              <w:bottom w:val="single" w:sz="4" w:space="0" w:color="000000"/>
              <w:right w:val="single" w:sz="4" w:space="0" w:color="000000"/>
            </w:tcBorders>
          </w:tcPr>
          <w:p w:rsidR="005777A5" w:rsidRDefault="00B363F5">
            <w:pPr>
              <w:spacing w:after="0" w:line="259" w:lineRule="auto"/>
              <w:ind w:left="238" w:right="0" w:firstLine="0"/>
            </w:pPr>
            <w:r>
              <w:rPr>
                <w:b/>
              </w:rPr>
              <w:t xml:space="preserve">Level </w:t>
            </w:r>
          </w:p>
        </w:tc>
        <w:tc>
          <w:tcPr>
            <w:tcW w:w="7716" w:type="dxa"/>
            <w:tcBorders>
              <w:top w:val="single" w:sz="4" w:space="0" w:color="000000"/>
              <w:left w:val="single" w:sz="4" w:space="0" w:color="000000"/>
              <w:bottom w:val="single" w:sz="4" w:space="0" w:color="000000"/>
              <w:right w:val="single" w:sz="4" w:space="0" w:color="000000"/>
            </w:tcBorders>
          </w:tcPr>
          <w:p w:rsidR="005777A5" w:rsidRDefault="00B363F5">
            <w:pPr>
              <w:spacing w:after="0" w:line="259" w:lineRule="auto"/>
              <w:ind w:left="0" w:right="216" w:firstLine="0"/>
              <w:jc w:val="center"/>
            </w:pPr>
            <w:r>
              <w:rPr>
                <w:b/>
              </w:rPr>
              <w:t xml:space="preserve">Definition </w:t>
            </w:r>
          </w:p>
        </w:tc>
      </w:tr>
      <w:tr w:rsidR="005777A5">
        <w:trPr>
          <w:trHeight w:val="1030"/>
        </w:trPr>
        <w:tc>
          <w:tcPr>
            <w:tcW w:w="1526"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137" w:right="0" w:firstLine="0"/>
            </w:pPr>
            <w:r>
              <w:rPr>
                <w:b/>
              </w:rPr>
              <w:t>Level 0</w:t>
            </w:r>
            <w:r>
              <w:t xml:space="preserve"> </w:t>
            </w:r>
          </w:p>
        </w:tc>
        <w:tc>
          <w:tcPr>
            <w:tcW w:w="7716"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0" w:right="0" w:firstLine="0"/>
            </w:pPr>
            <w:r>
              <w:t xml:space="preserve">Patients whose needs can be met through normal ward </w:t>
            </w:r>
          </w:p>
        </w:tc>
      </w:tr>
      <w:tr w:rsidR="005777A5">
        <w:trPr>
          <w:trHeight w:val="1114"/>
        </w:trPr>
        <w:tc>
          <w:tcPr>
            <w:tcW w:w="1526"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137" w:right="0" w:firstLine="0"/>
            </w:pPr>
            <w:r>
              <w:rPr>
                <w:b/>
              </w:rPr>
              <w:t>Level 1</w:t>
            </w:r>
            <w:r>
              <w:t xml:space="preserve"> </w:t>
            </w:r>
          </w:p>
        </w:tc>
        <w:tc>
          <w:tcPr>
            <w:tcW w:w="7716" w:type="dxa"/>
            <w:tcBorders>
              <w:top w:val="single" w:sz="4" w:space="0" w:color="000000"/>
              <w:left w:val="single" w:sz="4" w:space="0" w:color="000000"/>
              <w:bottom w:val="single" w:sz="4" w:space="0" w:color="000000"/>
              <w:right w:val="single" w:sz="4" w:space="0" w:color="000000"/>
            </w:tcBorders>
          </w:tcPr>
          <w:p w:rsidR="005777A5" w:rsidRDefault="00B363F5">
            <w:pPr>
              <w:spacing w:after="0" w:line="259" w:lineRule="auto"/>
              <w:ind w:left="0" w:right="0" w:firstLine="0"/>
            </w:pPr>
            <w:r>
              <w:t xml:space="preserve">Patients at risk of their condition deteriorating, or those recently relocated from higher levels of care, whose needs can be met on an acute ward with additional advice and support from the critical care team </w:t>
            </w:r>
          </w:p>
        </w:tc>
      </w:tr>
      <w:tr w:rsidR="005777A5">
        <w:trPr>
          <w:trHeight w:val="1030"/>
        </w:trPr>
        <w:tc>
          <w:tcPr>
            <w:tcW w:w="1526"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137" w:right="0" w:firstLine="0"/>
            </w:pPr>
            <w:r>
              <w:rPr>
                <w:b/>
              </w:rPr>
              <w:t>Level 2</w:t>
            </w:r>
            <w:r>
              <w:t xml:space="preserve"> </w:t>
            </w:r>
          </w:p>
        </w:tc>
        <w:tc>
          <w:tcPr>
            <w:tcW w:w="7716" w:type="dxa"/>
            <w:tcBorders>
              <w:top w:val="single" w:sz="4" w:space="0" w:color="000000"/>
              <w:left w:val="single" w:sz="4" w:space="0" w:color="000000"/>
              <w:bottom w:val="single" w:sz="4" w:space="0" w:color="000000"/>
              <w:right w:val="single" w:sz="4" w:space="0" w:color="000000"/>
            </w:tcBorders>
          </w:tcPr>
          <w:p w:rsidR="005777A5" w:rsidRDefault="00B363F5">
            <w:pPr>
              <w:spacing w:after="0" w:line="259" w:lineRule="auto"/>
              <w:ind w:left="0" w:right="191" w:firstLine="0"/>
            </w:pPr>
            <w:r>
              <w:t xml:space="preserve">Patients requiring more detailed observation or intervention including support for a single failing organ system or post-operative care and those 'stepping down' from higher levels of care. </w:t>
            </w:r>
          </w:p>
        </w:tc>
      </w:tr>
      <w:tr w:rsidR="005777A5">
        <w:trPr>
          <w:trHeight w:val="1032"/>
        </w:trPr>
        <w:tc>
          <w:tcPr>
            <w:tcW w:w="1526"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137" w:right="0" w:firstLine="0"/>
            </w:pPr>
            <w:r>
              <w:rPr>
                <w:b/>
              </w:rPr>
              <w:t>Level 3</w:t>
            </w:r>
            <w:r>
              <w:t xml:space="preserve"> </w:t>
            </w:r>
          </w:p>
        </w:tc>
        <w:tc>
          <w:tcPr>
            <w:tcW w:w="7716" w:type="dxa"/>
            <w:tcBorders>
              <w:top w:val="single" w:sz="4" w:space="0" w:color="000000"/>
              <w:left w:val="single" w:sz="4" w:space="0" w:color="000000"/>
              <w:bottom w:val="single" w:sz="4" w:space="0" w:color="000000"/>
              <w:right w:val="single" w:sz="4" w:space="0" w:color="000000"/>
            </w:tcBorders>
          </w:tcPr>
          <w:p w:rsidR="005777A5" w:rsidRDefault="00B363F5">
            <w:pPr>
              <w:spacing w:after="0" w:line="259" w:lineRule="auto"/>
              <w:ind w:left="0" w:right="0" w:firstLine="0"/>
            </w:pPr>
            <w:r>
              <w:t xml:space="preserve">Patients requiring advanced respiratory support alone or monitoring and support for two or more organ systems. This level includes all complex PATIENTS requiring support for multi-organ failure </w:t>
            </w:r>
          </w:p>
        </w:tc>
      </w:tr>
    </w:tbl>
    <w:p w:rsidR="005777A5" w:rsidRDefault="00B363F5">
      <w:pPr>
        <w:spacing w:after="12" w:line="259" w:lineRule="auto"/>
        <w:ind w:left="720" w:right="0" w:firstLine="0"/>
      </w:pPr>
      <w:r>
        <w:t xml:space="preserve"> </w:t>
      </w:r>
    </w:p>
    <w:p w:rsidR="005777A5" w:rsidRDefault="00B363F5">
      <w:pPr>
        <w:spacing w:after="53" w:line="265" w:lineRule="auto"/>
        <w:ind w:left="10" w:right="51" w:hanging="10"/>
        <w:jc w:val="right"/>
      </w:pPr>
      <w:r>
        <w:t>Table 1: Definitions of level of care</w:t>
      </w:r>
      <w:r>
        <w:rPr>
          <w:vertAlign w:val="superscript"/>
        </w:rPr>
        <w:footnoteReference w:id="4"/>
      </w:r>
      <w:r>
        <w:t xml:space="preserve"> </w:t>
      </w:r>
    </w:p>
    <w:p w:rsidR="005777A5" w:rsidRDefault="00B363F5">
      <w:pPr>
        <w:spacing w:after="16" w:line="259" w:lineRule="auto"/>
        <w:ind w:left="0" w:right="0" w:firstLine="0"/>
        <w:jc w:val="right"/>
      </w:pPr>
      <w:r>
        <w:t xml:space="preserve"> </w:t>
      </w:r>
    </w:p>
    <w:p w:rsidR="005777A5" w:rsidRDefault="00B363F5">
      <w:pPr>
        <w:pStyle w:val="Heading1"/>
        <w:ind w:left="-5" w:right="282"/>
      </w:pPr>
      <w:r>
        <w:t xml:space="preserve">3. Background and planning </w:t>
      </w:r>
    </w:p>
    <w:p w:rsidR="005777A5" w:rsidRDefault="00B363F5">
      <w:pPr>
        <w:spacing w:after="0" w:line="259" w:lineRule="auto"/>
        <w:ind w:left="0" w:right="0" w:firstLine="0"/>
      </w:pPr>
      <w:r>
        <w:t xml:space="preserve"> </w:t>
      </w:r>
    </w:p>
    <w:p w:rsidR="005777A5" w:rsidRDefault="00B363F5">
      <w:pPr>
        <w:spacing w:after="37"/>
        <w:ind w:left="1068" w:right="275"/>
      </w:pPr>
      <w:r>
        <w:t xml:space="preserve">3.1. </w:t>
      </w:r>
      <w:r>
        <w:tab/>
        <w:t>A response requiring adult critical care escalation might be required in the event of a significant incident or emergency. A significant incident or emergency can be described as any event that cannot be managed within routine service arrangements. Each require the implementation of special procedures and may involve one or more of the emergency services, the wider NHS or a local authority. However, a significant incident or emergency to the NHS may not be any of these for other agencies, and equally the reverse is also true. A significant or emergency may include</w:t>
      </w:r>
      <w:r>
        <w:rPr>
          <w:vertAlign w:val="superscript"/>
        </w:rPr>
        <w:footnoteReference w:id="5"/>
      </w:r>
      <w:r>
        <w:t xml:space="preserve">; </w:t>
      </w:r>
    </w:p>
    <w:p w:rsidR="005777A5" w:rsidRDefault="00B363F5">
      <w:pPr>
        <w:spacing w:after="0" w:line="259" w:lineRule="auto"/>
        <w:ind w:left="1073" w:right="0" w:firstLine="0"/>
      </w:pPr>
      <w:r>
        <w:t xml:space="preserve"> </w:t>
      </w:r>
    </w:p>
    <w:p w:rsidR="005777A5" w:rsidRDefault="00B363F5">
      <w:pPr>
        <w:ind w:left="1436" w:right="169"/>
      </w:pPr>
      <w:r>
        <w:t xml:space="preserve">3.1.1. Times of severe pressure, such as winter periods, a sustained increase in demand for services such as surge or an infectious disease outbreak that would necessitate the declaration of a significant incident however not a major incident; </w:t>
      </w:r>
    </w:p>
    <w:p w:rsidR="005777A5" w:rsidRDefault="00B363F5">
      <w:pPr>
        <w:spacing w:after="0" w:line="259" w:lineRule="auto"/>
        <w:ind w:left="1426" w:right="0" w:firstLine="0"/>
      </w:pPr>
      <w:r>
        <w:t xml:space="preserve"> </w:t>
      </w:r>
    </w:p>
    <w:p w:rsidR="005777A5" w:rsidRDefault="00B363F5">
      <w:pPr>
        <w:ind w:left="1436" w:right="169"/>
      </w:pPr>
      <w:r>
        <w:t xml:space="preserve">3.1.2. Any occurrence where the NHS funded organisations </w:t>
      </w:r>
      <w:proofErr w:type="gramStart"/>
      <w:r>
        <w:t>are</w:t>
      </w:r>
      <w:proofErr w:type="gramEnd"/>
      <w:r>
        <w:t xml:space="preserve"> required to implement special arrangements to ensure the effectiveness of the organisations internal response. This is to ensure that incidents above routine work but not meeting the definition of a major incident are managed effectively. </w:t>
      </w:r>
    </w:p>
    <w:p w:rsidR="005777A5" w:rsidRDefault="00B363F5">
      <w:pPr>
        <w:spacing w:after="16" w:line="259" w:lineRule="auto"/>
        <w:ind w:left="720" w:right="0" w:firstLine="0"/>
      </w:pPr>
      <w:r>
        <w:t xml:space="preserve"> </w:t>
      </w:r>
    </w:p>
    <w:p w:rsidR="005777A5" w:rsidRDefault="00B363F5">
      <w:pPr>
        <w:ind w:left="1436" w:right="275"/>
      </w:pPr>
      <w:r>
        <w:t xml:space="preserve">3.1.3. An event or situation that threatens serious damage to human welfare in a place in the UK or to the environment of a place in the UK, or war or terrorism which threatens serious damage to the security of the UK. The term ‘‘major incident’’ is commonly used to describe such emergencies. These may include multiple casualty incidents, terrorism or national emergencies such as pandemic influenza. </w:t>
      </w:r>
    </w:p>
    <w:p w:rsidR="005777A5" w:rsidRDefault="00B363F5">
      <w:pPr>
        <w:spacing w:after="16" w:line="259" w:lineRule="auto"/>
        <w:ind w:left="720" w:right="0" w:firstLine="0"/>
      </w:pPr>
      <w:r>
        <w:t xml:space="preserve"> </w:t>
      </w:r>
    </w:p>
    <w:p w:rsidR="005777A5" w:rsidRDefault="00B363F5">
      <w:pPr>
        <w:ind w:left="1436" w:right="169"/>
      </w:pPr>
      <w:r>
        <w:t xml:space="preserve">3.1.4. An emergency is sometimes referred to by organisations as a major incident. Within NHS funded organisations an emergency is defined as the above for which robust management arrangements must be in place. </w:t>
      </w:r>
    </w:p>
    <w:p w:rsidR="005777A5" w:rsidRDefault="00B363F5">
      <w:pPr>
        <w:spacing w:after="0" w:line="259" w:lineRule="auto"/>
        <w:ind w:left="1073" w:right="0" w:firstLine="0"/>
      </w:pPr>
      <w:r>
        <w:t xml:space="preserve"> </w:t>
      </w:r>
    </w:p>
    <w:p w:rsidR="005777A5" w:rsidRDefault="00B363F5">
      <w:pPr>
        <w:ind w:left="1068" w:right="169"/>
      </w:pPr>
      <w:r>
        <w:t xml:space="preserve">3.2. </w:t>
      </w:r>
      <w:r>
        <w:tab/>
        <w:t xml:space="preserve">This framework considers two types of adult critical care escalation response; mass casualty (rapid) escalation and rising tide escalation. </w:t>
      </w:r>
    </w:p>
    <w:p w:rsidR="005777A5" w:rsidRDefault="00B363F5">
      <w:pPr>
        <w:spacing w:after="0" w:line="259" w:lineRule="auto"/>
        <w:ind w:left="1073" w:right="0" w:firstLine="0"/>
      </w:pPr>
      <w:r>
        <w:t xml:space="preserve"> </w:t>
      </w:r>
    </w:p>
    <w:p w:rsidR="005777A5" w:rsidRDefault="00B363F5">
      <w:pPr>
        <w:ind w:left="1068" w:right="169"/>
      </w:pPr>
      <w:r>
        <w:t xml:space="preserve">3.3. </w:t>
      </w:r>
      <w:r>
        <w:tab/>
        <w:t xml:space="preserve">The escalation approach taken in Y&amp;H is in line with the REAP (resource escalation action plan) model adopted by ambulance services nationally.  </w:t>
      </w:r>
    </w:p>
    <w:p w:rsidR="005777A5" w:rsidRDefault="00B363F5">
      <w:pPr>
        <w:spacing w:after="0" w:line="259" w:lineRule="auto"/>
        <w:ind w:left="1073" w:right="0" w:firstLine="0"/>
      </w:pPr>
      <w:r>
        <w:t xml:space="preserve"> </w:t>
      </w:r>
    </w:p>
    <w:p w:rsidR="005777A5" w:rsidRDefault="00B363F5">
      <w:pPr>
        <w:tabs>
          <w:tab w:val="center" w:pos="552"/>
          <w:tab w:val="center" w:pos="3624"/>
        </w:tabs>
        <w:ind w:left="0" w:right="0" w:firstLine="0"/>
      </w:pPr>
      <w:r>
        <w:rPr>
          <w:rFonts w:ascii="Calibri" w:eastAsia="Calibri" w:hAnsi="Calibri" w:cs="Calibri"/>
          <w:sz w:val="22"/>
        </w:rPr>
        <w:tab/>
      </w:r>
      <w:r>
        <w:t xml:space="preserve">3.4. </w:t>
      </w:r>
      <w:r>
        <w:tab/>
        <w:t xml:space="preserve">The five levels of escalation are identified below: </w:t>
      </w:r>
    </w:p>
    <w:p w:rsidR="005777A5" w:rsidRDefault="00B363F5">
      <w:pPr>
        <w:spacing w:after="0" w:line="259" w:lineRule="auto"/>
        <w:ind w:left="720" w:right="0" w:firstLine="0"/>
      </w:pPr>
      <w:r>
        <w:t xml:space="preserve"> </w:t>
      </w:r>
    </w:p>
    <w:tbl>
      <w:tblPr>
        <w:tblStyle w:val="TableGrid"/>
        <w:tblW w:w="5669" w:type="dxa"/>
        <w:tblInd w:w="1679" w:type="dxa"/>
        <w:tblCellMar>
          <w:top w:w="69" w:type="dxa"/>
          <w:left w:w="302" w:type="dxa"/>
          <w:right w:w="115" w:type="dxa"/>
        </w:tblCellMar>
        <w:tblLook w:val="04A0" w:firstRow="1" w:lastRow="0" w:firstColumn="1" w:lastColumn="0" w:noHBand="0" w:noVBand="1"/>
      </w:tblPr>
      <w:tblGrid>
        <w:gridCol w:w="2267"/>
        <w:gridCol w:w="3402"/>
      </w:tblGrid>
      <w:tr w:rsidR="005777A5">
        <w:trPr>
          <w:trHeight w:val="462"/>
        </w:trPr>
        <w:tc>
          <w:tcPr>
            <w:tcW w:w="2267" w:type="dxa"/>
            <w:tcBorders>
              <w:top w:val="single" w:sz="4" w:space="0" w:color="000000"/>
              <w:left w:val="single" w:sz="4" w:space="0" w:color="000000"/>
              <w:bottom w:val="single" w:sz="4" w:space="0" w:color="000000"/>
              <w:right w:val="single" w:sz="4" w:space="0" w:color="000000"/>
            </w:tcBorders>
            <w:shd w:val="clear" w:color="auto" w:fill="DADADB"/>
          </w:tcPr>
          <w:p w:rsidR="005777A5" w:rsidRDefault="00B363F5">
            <w:pPr>
              <w:spacing w:after="0" w:line="259" w:lineRule="auto"/>
              <w:ind w:left="0" w:right="410" w:firstLine="0"/>
              <w:jc w:val="center"/>
            </w:pPr>
            <w:r>
              <w:rPr>
                <w:b/>
              </w:rPr>
              <w:t xml:space="preserve">Level </w:t>
            </w:r>
          </w:p>
        </w:tc>
        <w:tc>
          <w:tcPr>
            <w:tcW w:w="3402" w:type="dxa"/>
            <w:tcBorders>
              <w:top w:val="single" w:sz="4" w:space="0" w:color="000000"/>
              <w:left w:val="single" w:sz="4" w:space="0" w:color="000000"/>
              <w:bottom w:val="single" w:sz="4" w:space="0" w:color="000000"/>
              <w:right w:val="single" w:sz="4" w:space="0" w:color="000000"/>
            </w:tcBorders>
            <w:shd w:val="clear" w:color="auto" w:fill="DADADB"/>
          </w:tcPr>
          <w:p w:rsidR="005777A5" w:rsidRDefault="00B363F5">
            <w:pPr>
              <w:spacing w:after="0" w:line="259" w:lineRule="auto"/>
              <w:ind w:left="0" w:right="405" w:firstLine="0"/>
              <w:jc w:val="center"/>
            </w:pPr>
            <w:r>
              <w:rPr>
                <w:b/>
              </w:rPr>
              <w:t xml:space="preserve">Summary </w:t>
            </w:r>
          </w:p>
        </w:tc>
      </w:tr>
      <w:tr w:rsidR="005777A5">
        <w:trPr>
          <w:trHeight w:val="463"/>
        </w:trPr>
        <w:tc>
          <w:tcPr>
            <w:tcW w:w="2267" w:type="dxa"/>
            <w:tcBorders>
              <w:top w:val="single" w:sz="4" w:space="0" w:color="000000"/>
              <w:left w:val="single" w:sz="4" w:space="0" w:color="000000"/>
              <w:bottom w:val="single" w:sz="4" w:space="0" w:color="000000"/>
              <w:right w:val="single" w:sz="4" w:space="0" w:color="000000"/>
            </w:tcBorders>
            <w:shd w:val="clear" w:color="auto" w:fill="92D050"/>
          </w:tcPr>
          <w:p w:rsidR="005777A5" w:rsidRDefault="00B363F5">
            <w:pPr>
              <w:spacing w:after="0" w:line="259" w:lineRule="auto"/>
              <w:ind w:left="0" w:right="410" w:firstLine="0"/>
              <w:jc w:val="center"/>
            </w:pPr>
            <w:r>
              <w:t xml:space="preserve">Level 1 </w:t>
            </w:r>
          </w:p>
        </w:tc>
        <w:tc>
          <w:tcPr>
            <w:tcW w:w="3402" w:type="dxa"/>
            <w:tcBorders>
              <w:top w:val="single" w:sz="4" w:space="0" w:color="000000"/>
              <w:left w:val="single" w:sz="4" w:space="0" w:color="000000"/>
              <w:bottom w:val="single" w:sz="4" w:space="0" w:color="000000"/>
              <w:right w:val="single" w:sz="4" w:space="0" w:color="000000"/>
            </w:tcBorders>
            <w:shd w:val="clear" w:color="auto" w:fill="92D050"/>
          </w:tcPr>
          <w:p w:rsidR="005777A5" w:rsidRDefault="00B363F5">
            <w:pPr>
              <w:spacing w:after="0" w:line="259" w:lineRule="auto"/>
              <w:ind w:left="0" w:right="409" w:firstLine="0"/>
              <w:jc w:val="center"/>
            </w:pPr>
            <w:r>
              <w:t xml:space="preserve">Normal </w:t>
            </w:r>
          </w:p>
        </w:tc>
      </w:tr>
      <w:tr w:rsidR="005777A5">
        <w:trPr>
          <w:trHeight w:val="466"/>
        </w:trPr>
        <w:tc>
          <w:tcPr>
            <w:tcW w:w="2267" w:type="dxa"/>
            <w:tcBorders>
              <w:top w:val="single" w:sz="4" w:space="0" w:color="000000"/>
              <w:left w:val="single" w:sz="4" w:space="0" w:color="000000"/>
              <w:bottom w:val="single" w:sz="4" w:space="0" w:color="000000"/>
              <w:right w:val="single" w:sz="4" w:space="0" w:color="000000"/>
            </w:tcBorders>
            <w:shd w:val="clear" w:color="auto" w:fill="FFFF00"/>
          </w:tcPr>
          <w:p w:rsidR="005777A5" w:rsidRDefault="00B363F5">
            <w:pPr>
              <w:spacing w:after="0" w:line="259" w:lineRule="auto"/>
              <w:ind w:left="0" w:right="410" w:firstLine="0"/>
              <w:jc w:val="center"/>
            </w:pPr>
            <w:r>
              <w:t xml:space="preserve">Level 2 </w:t>
            </w:r>
          </w:p>
        </w:tc>
        <w:tc>
          <w:tcPr>
            <w:tcW w:w="3402" w:type="dxa"/>
            <w:tcBorders>
              <w:top w:val="single" w:sz="4" w:space="0" w:color="000000"/>
              <w:left w:val="single" w:sz="4" w:space="0" w:color="000000"/>
              <w:bottom w:val="single" w:sz="4" w:space="0" w:color="000000"/>
              <w:right w:val="single" w:sz="4" w:space="0" w:color="000000"/>
            </w:tcBorders>
            <w:shd w:val="clear" w:color="auto" w:fill="FFFF00"/>
          </w:tcPr>
          <w:p w:rsidR="005777A5" w:rsidRDefault="00B363F5">
            <w:pPr>
              <w:spacing w:after="0" w:line="259" w:lineRule="auto"/>
              <w:ind w:left="0" w:right="408" w:firstLine="0"/>
              <w:jc w:val="center"/>
            </w:pPr>
            <w:r>
              <w:t xml:space="preserve">Concern </w:t>
            </w:r>
          </w:p>
        </w:tc>
      </w:tr>
      <w:tr w:rsidR="005777A5">
        <w:trPr>
          <w:trHeight w:val="463"/>
        </w:trPr>
        <w:tc>
          <w:tcPr>
            <w:tcW w:w="2267" w:type="dxa"/>
            <w:tcBorders>
              <w:top w:val="single" w:sz="4" w:space="0" w:color="000000"/>
              <w:left w:val="single" w:sz="4" w:space="0" w:color="000000"/>
              <w:bottom w:val="single" w:sz="4" w:space="0" w:color="000000"/>
              <w:right w:val="single" w:sz="4" w:space="0" w:color="000000"/>
            </w:tcBorders>
            <w:shd w:val="clear" w:color="auto" w:fill="FFC000"/>
          </w:tcPr>
          <w:p w:rsidR="005777A5" w:rsidRDefault="00B363F5">
            <w:pPr>
              <w:spacing w:after="0" w:line="259" w:lineRule="auto"/>
              <w:ind w:left="0" w:right="410" w:firstLine="0"/>
              <w:jc w:val="center"/>
            </w:pPr>
            <w:r>
              <w:t xml:space="preserve">Level 3 </w:t>
            </w:r>
          </w:p>
        </w:tc>
        <w:tc>
          <w:tcPr>
            <w:tcW w:w="3402" w:type="dxa"/>
            <w:tcBorders>
              <w:top w:val="single" w:sz="4" w:space="0" w:color="000000"/>
              <w:left w:val="single" w:sz="4" w:space="0" w:color="000000"/>
              <w:bottom w:val="single" w:sz="4" w:space="0" w:color="000000"/>
              <w:right w:val="single" w:sz="4" w:space="0" w:color="000000"/>
            </w:tcBorders>
            <w:shd w:val="clear" w:color="auto" w:fill="FFC000"/>
          </w:tcPr>
          <w:p w:rsidR="005777A5" w:rsidRDefault="00B363F5">
            <w:pPr>
              <w:spacing w:after="0" w:line="259" w:lineRule="auto"/>
              <w:ind w:left="0" w:right="408" w:firstLine="0"/>
              <w:jc w:val="center"/>
            </w:pPr>
            <w:r>
              <w:t xml:space="preserve">Moderate Pressure </w:t>
            </w:r>
          </w:p>
        </w:tc>
      </w:tr>
      <w:tr w:rsidR="005777A5">
        <w:trPr>
          <w:trHeight w:val="463"/>
        </w:trPr>
        <w:tc>
          <w:tcPr>
            <w:tcW w:w="2267" w:type="dxa"/>
            <w:tcBorders>
              <w:top w:val="single" w:sz="4" w:space="0" w:color="000000"/>
              <w:left w:val="single" w:sz="4" w:space="0" w:color="000000"/>
              <w:bottom w:val="single" w:sz="4" w:space="0" w:color="000000"/>
              <w:right w:val="single" w:sz="4" w:space="0" w:color="000000"/>
            </w:tcBorders>
            <w:shd w:val="clear" w:color="auto" w:fill="FF0000"/>
          </w:tcPr>
          <w:p w:rsidR="005777A5" w:rsidRDefault="00B363F5">
            <w:pPr>
              <w:spacing w:after="0" w:line="259" w:lineRule="auto"/>
              <w:ind w:left="0" w:right="410" w:firstLine="0"/>
              <w:jc w:val="center"/>
            </w:pPr>
            <w:r>
              <w:t xml:space="preserve">Level 4 </w:t>
            </w:r>
          </w:p>
        </w:tc>
        <w:tc>
          <w:tcPr>
            <w:tcW w:w="3402" w:type="dxa"/>
            <w:tcBorders>
              <w:top w:val="single" w:sz="4" w:space="0" w:color="000000"/>
              <w:left w:val="single" w:sz="4" w:space="0" w:color="000000"/>
              <w:bottom w:val="single" w:sz="4" w:space="0" w:color="000000"/>
              <w:right w:val="single" w:sz="4" w:space="0" w:color="000000"/>
            </w:tcBorders>
            <w:shd w:val="clear" w:color="auto" w:fill="FF0000"/>
          </w:tcPr>
          <w:p w:rsidR="005777A5" w:rsidRDefault="00B363F5">
            <w:pPr>
              <w:spacing w:after="0" w:line="259" w:lineRule="auto"/>
              <w:ind w:left="0" w:right="408" w:firstLine="0"/>
              <w:jc w:val="center"/>
            </w:pPr>
            <w:r>
              <w:t xml:space="preserve">Severe Pressure </w:t>
            </w:r>
          </w:p>
        </w:tc>
      </w:tr>
      <w:tr w:rsidR="005777A5">
        <w:trPr>
          <w:trHeight w:val="466"/>
        </w:trPr>
        <w:tc>
          <w:tcPr>
            <w:tcW w:w="2267" w:type="dxa"/>
            <w:tcBorders>
              <w:top w:val="single" w:sz="4" w:space="0" w:color="000000"/>
              <w:left w:val="single" w:sz="4" w:space="0" w:color="000000"/>
              <w:bottom w:val="single" w:sz="4" w:space="0" w:color="000000"/>
              <w:right w:val="single" w:sz="4" w:space="0" w:color="000000"/>
            </w:tcBorders>
            <w:shd w:val="clear" w:color="auto" w:fill="6F2F9F"/>
          </w:tcPr>
          <w:p w:rsidR="005777A5" w:rsidRDefault="00B363F5">
            <w:pPr>
              <w:spacing w:after="0" w:line="259" w:lineRule="auto"/>
              <w:ind w:left="0" w:right="410" w:firstLine="0"/>
              <w:jc w:val="center"/>
            </w:pPr>
            <w:r>
              <w:t xml:space="preserve">Level 5 </w:t>
            </w:r>
          </w:p>
        </w:tc>
        <w:tc>
          <w:tcPr>
            <w:tcW w:w="3402" w:type="dxa"/>
            <w:tcBorders>
              <w:top w:val="single" w:sz="4" w:space="0" w:color="000000"/>
              <w:left w:val="single" w:sz="4" w:space="0" w:color="000000"/>
              <w:bottom w:val="single" w:sz="4" w:space="0" w:color="000000"/>
              <w:right w:val="single" w:sz="4" w:space="0" w:color="000000"/>
            </w:tcBorders>
            <w:shd w:val="clear" w:color="auto" w:fill="6F2F9F"/>
          </w:tcPr>
          <w:p w:rsidR="005777A5" w:rsidRDefault="00B363F5">
            <w:pPr>
              <w:spacing w:after="0" w:line="259" w:lineRule="auto"/>
              <w:ind w:left="0" w:right="409" w:firstLine="0"/>
              <w:jc w:val="center"/>
            </w:pPr>
            <w:r>
              <w:t xml:space="preserve">Critical </w:t>
            </w:r>
          </w:p>
        </w:tc>
      </w:tr>
      <w:tr w:rsidR="005777A5">
        <w:trPr>
          <w:trHeight w:val="462"/>
        </w:trPr>
        <w:tc>
          <w:tcPr>
            <w:tcW w:w="2267" w:type="dxa"/>
            <w:tcBorders>
              <w:top w:val="single" w:sz="4" w:space="0" w:color="000000"/>
              <w:left w:val="single" w:sz="4" w:space="0" w:color="000000"/>
              <w:bottom w:val="single" w:sz="4" w:space="0" w:color="000000"/>
              <w:right w:val="single" w:sz="4" w:space="0" w:color="000000"/>
            </w:tcBorders>
            <w:shd w:val="clear" w:color="auto" w:fill="001F5F"/>
          </w:tcPr>
          <w:p w:rsidR="005777A5" w:rsidRDefault="00B363F5">
            <w:pPr>
              <w:spacing w:after="0" w:line="259" w:lineRule="auto"/>
              <w:ind w:left="0" w:right="410" w:firstLine="0"/>
              <w:jc w:val="center"/>
            </w:pPr>
            <w:r>
              <w:rPr>
                <w:color w:val="FFFFFF"/>
              </w:rPr>
              <w:t xml:space="preserve">Level 6 </w:t>
            </w:r>
          </w:p>
        </w:tc>
        <w:tc>
          <w:tcPr>
            <w:tcW w:w="3402" w:type="dxa"/>
            <w:tcBorders>
              <w:top w:val="single" w:sz="4" w:space="0" w:color="000000"/>
              <w:left w:val="single" w:sz="4" w:space="0" w:color="000000"/>
              <w:bottom w:val="single" w:sz="4" w:space="0" w:color="000000"/>
              <w:right w:val="single" w:sz="4" w:space="0" w:color="000000"/>
            </w:tcBorders>
            <w:shd w:val="clear" w:color="auto" w:fill="001F5F"/>
          </w:tcPr>
          <w:p w:rsidR="005777A5" w:rsidRDefault="00B363F5">
            <w:pPr>
              <w:spacing w:after="0" w:line="259" w:lineRule="auto"/>
              <w:ind w:left="0" w:right="0" w:firstLine="0"/>
            </w:pPr>
            <w:r>
              <w:rPr>
                <w:color w:val="FFFFFF"/>
              </w:rPr>
              <w:t xml:space="preserve">Potential Service Failure </w:t>
            </w:r>
          </w:p>
        </w:tc>
      </w:tr>
    </w:tbl>
    <w:p w:rsidR="005777A5" w:rsidRDefault="00B363F5">
      <w:pPr>
        <w:spacing w:after="0" w:line="259" w:lineRule="auto"/>
        <w:ind w:left="1073" w:right="1745" w:firstLine="0"/>
      </w:pPr>
      <w:r>
        <w:t xml:space="preserve"> </w:t>
      </w:r>
    </w:p>
    <w:p w:rsidR="005777A5" w:rsidRDefault="00B363F5">
      <w:pPr>
        <w:spacing w:after="3" w:line="265" w:lineRule="auto"/>
        <w:ind w:left="10" w:right="285" w:hanging="10"/>
        <w:jc w:val="right"/>
      </w:pPr>
      <w:r>
        <w:t xml:space="preserve">Table 2: Escalation levels and summary </w:t>
      </w:r>
    </w:p>
    <w:p w:rsidR="005777A5" w:rsidRDefault="00B363F5">
      <w:pPr>
        <w:spacing w:after="0" w:line="259" w:lineRule="auto"/>
        <w:ind w:left="1073" w:right="0" w:firstLine="0"/>
      </w:pPr>
      <w:r>
        <w:t xml:space="preserve"> </w:t>
      </w:r>
    </w:p>
    <w:p w:rsidR="005777A5" w:rsidRDefault="00B363F5">
      <w:pPr>
        <w:spacing w:line="250" w:lineRule="auto"/>
        <w:ind w:left="1073" w:right="282" w:hanging="720"/>
      </w:pPr>
      <w:r>
        <w:t xml:space="preserve">3.5. </w:t>
      </w:r>
      <w:r>
        <w:tab/>
      </w:r>
      <w:r>
        <w:rPr>
          <w:b/>
        </w:rPr>
        <w:t xml:space="preserve">Mass casualty response (requiring sudden escalation of critical care capacity). </w:t>
      </w:r>
    </w:p>
    <w:p w:rsidR="005777A5" w:rsidRDefault="00B363F5">
      <w:pPr>
        <w:spacing w:after="0" w:line="259" w:lineRule="auto"/>
        <w:ind w:left="391" w:right="0" w:firstLine="0"/>
      </w:pPr>
      <w:r>
        <w:t xml:space="preserve"> </w:t>
      </w:r>
    </w:p>
    <w:p w:rsidR="005777A5" w:rsidRDefault="00B363F5">
      <w:pPr>
        <w:ind w:left="1436" w:right="169"/>
      </w:pPr>
      <w:r>
        <w:t xml:space="preserve">3.5.1. A mass casualty response is triggered where an incident or simultaneous incidents result in more than 100 casualties. This framework also identifies a trigger of </w:t>
      </w:r>
      <w:r>
        <w:rPr>
          <w:i/>
        </w:rPr>
        <w:t xml:space="preserve">“major incident involving large number of casualties requiring intensive care” </w:t>
      </w:r>
      <w:r>
        <w:t xml:space="preserve">(level 5) where this number might not be reached. It is recognised that critical care capacity at the time will be an indicator of the casualty threshold at which escalation in line with this framework will be required. </w:t>
      </w:r>
    </w:p>
    <w:p w:rsidR="005777A5" w:rsidRDefault="00B363F5">
      <w:pPr>
        <w:spacing w:after="0" w:line="259" w:lineRule="auto"/>
        <w:ind w:left="1426" w:right="0" w:firstLine="0"/>
      </w:pPr>
      <w:r>
        <w:t xml:space="preserve"> </w:t>
      </w:r>
    </w:p>
    <w:p w:rsidR="005777A5" w:rsidRDefault="00B363F5">
      <w:pPr>
        <w:spacing w:after="12" w:line="230" w:lineRule="auto"/>
        <w:ind w:left="1421" w:right="101"/>
        <w:jc w:val="both"/>
      </w:pPr>
      <w:r>
        <w:t xml:space="preserve">3.5.2. It is clear that during any type of incident that produces mass casualties requiring critical care, managing capacity will be a significant challenge. </w:t>
      </w:r>
    </w:p>
    <w:p w:rsidR="005777A5" w:rsidRDefault="00B363F5">
      <w:pPr>
        <w:spacing w:after="0" w:line="259" w:lineRule="auto"/>
        <w:ind w:left="391" w:right="0" w:firstLine="0"/>
      </w:pPr>
      <w:r>
        <w:t xml:space="preserve"> </w:t>
      </w:r>
    </w:p>
    <w:p w:rsidR="005777A5" w:rsidRDefault="00B363F5">
      <w:pPr>
        <w:spacing w:after="12" w:line="230" w:lineRule="auto"/>
        <w:ind w:left="1421" w:right="101"/>
        <w:jc w:val="both"/>
      </w:pPr>
      <w:r>
        <w:t xml:space="preserve">3.5.3. In a mass casualty response, where patient numbers will be in the hundreds, a significant number will require critical care support. </w:t>
      </w:r>
      <w:proofErr w:type="gramStart"/>
      <w:r>
        <w:t>For this to occur there is recognition that mutual aid across regions and even nationally will be required to accommodate demand – this is termed the ripple effect.</w:t>
      </w:r>
      <w:proofErr w:type="gramEnd"/>
      <w:r>
        <w:t xml:space="preserve"> </w:t>
      </w:r>
    </w:p>
    <w:p w:rsidR="005777A5" w:rsidRDefault="00B363F5">
      <w:pPr>
        <w:spacing w:after="19" w:line="259" w:lineRule="auto"/>
        <w:ind w:left="720" w:right="0" w:firstLine="0"/>
      </w:pPr>
      <w:r>
        <w:t xml:space="preserve"> </w:t>
      </w:r>
    </w:p>
    <w:p w:rsidR="005777A5" w:rsidRDefault="00B363F5">
      <w:pPr>
        <w:spacing w:after="12" w:line="230" w:lineRule="auto"/>
        <w:ind w:left="1421" w:right="101"/>
        <w:jc w:val="both"/>
      </w:pPr>
      <w:r>
        <w:t xml:space="preserve">3.5.4. The table below provides planning assumptions that can be used to calculate the potential number of patients in each category related to patient condition. </w:t>
      </w:r>
    </w:p>
    <w:p w:rsidR="005777A5" w:rsidRDefault="00B363F5">
      <w:pPr>
        <w:spacing w:after="0" w:line="259" w:lineRule="auto"/>
        <w:ind w:left="0" w:right="0" w:firstLine="0"/>
      </w:pPr>
      <w:r>
        <w:t xml:space="preserve"> </w:t>
      </w:r>
    </w:p>
    <w:tbl>
      <w:tblPr>
        <w:tblStyle w:val="TableGrid"/>
        <w:tblW w:w="7654" w:type="dxa"/>
        <w:tblInd w:w="687" w:type="dxa"/>
        <w:tblCellMar>
          <w:left w:w="108" w:type="dxa"/>
          <w:right w:w="118" w:type="dxa"/>
        </w:tblCellMar>
        <w:tblLook w:val="04A0" w:firstRow="1" w:lastRow="0" w:firstColumn="1" w:lastColumn="0" w:noHBand="0" w:noVBand="1"/>
      </w:tblPr>
      <w:tblGrid>
        <w:gridCol w:w="1520"/>
        <w:gridCol w:w="3583"/>
        <w:gridCol w:w="2551"/>
      </w:tblGrid>
      <w:tr w:rsidR="005777A5">
        <w:trPr>
          <w:trHeight w:val="578"/>
        </w:trPr>
        <w:tc>
          <w:tcPr>
            <w:tcW w:w="1519"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106" w:right="0" w:firstLine="0"/>
            </w:pPr>
            <w:r>
              <w:rPr>
                <w:b/>
              </w:rPr>
              <w:t xml:space="preserve">Category </w:t>
            </w:r>
          </w:p>
        </w:tc>
        <w:tc>
          <w:tcPr>
            <w:tcW w:w="3583"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0" w:right="35" w:firstLine="0"/>
              <w:jc w:val="center"/>
            </w:pPr>
            <w:r>
              <w:rPr>
                <w:b/>
              </w:rPr>
              <w:t xml:space="preserve">Patient condition </w:t>
            </w:r>
          </w:p>
        </w:tc>
        <w:tc>
          <w:tcPr>
            <w:tcW w:w="2551" w:type="dxa"/>
            <w:tcBorders>
              <w:top w:val="single" w:sz="4" w:space="0" w:color="000000"/>
              <w:left w:val="single" w:sz="4" w:space="0" w:color="000000"/>
              <w:bottom w:val="single" w:sz="4" w:space="0" w:color="000000"/>
              <w:right w:val="single" w:sz="4" w:space="0" w:color="000000"/>
            </w:tcBorders>
          </w:tcPr>
          <w:p w:rsidR="005777A5" w:rsidRDefault="00B363F5">
            <w:pPr>
              <w:spacing w:after="0" w:line="259" w:lineRule="auto"/>
              <w:ind w:left="562" w:right="0" w:firstLine="41"/>
            </w:pPr>
            <w:r>
              <w:rPr>
                <w:b/>
              </w:rPr>
              <w:t xml:space="preserve">% of total casualties </w:t>
            </w:r>
          </w:p>
        </w:tc>
      </w:tr>
      <w:tr w:rsidR="005777A5">
        <w:trPr>
          <w:trHeight w:val="1142"/>
        </w:trPr>
        <w:tc>
          <w:tcPr>
            <w:tcW w:w="1519"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0" w:right="39" w:firstLine="0"/>
              <w:jc w:val="center"/>
            </w:pPr>
            <w:r>
              <w:t xml:space="preserve">P1 </w:t>
            </w:r>
          </w:p>
        </w:tc>
        <w:tc>
          <w:tcPr>
            <w:tcW w:w="3583"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0" w:right="0" w:firstLine="0"/>
            </w:pPr>
            <w:r>
              <w:t xml:space="preserve">Casualties needing immediate life-saving intervention and/or surgery </w:t>
            </w:r>
          </w:p>
        </w:tc>
        <w:tc>
          <w:tcPr>
            <w:tcW w:w="2551"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0" w:right="36" w:firstLine="0"/>
              <w:jc w:val="center"/>
            </w:pPr>
            <w:r>
              <w:t xml:space="preserve">25 </w:t>
            </w:r>
          </w:p>
        </w:tc>
      </w:tr>
      <w:tr w:rsidR="005777A5">
        <w:trPr>
          <w:trHeight w:val="1145"/>
        </w:trPr>
        <w:tc>
          <w:tcPr>
            <w:tcW w:w="1519"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0" w:right="39" w:firstLine="0"/>
              <w:jc w:val="center"/>
            </w:pPr>
            <w:r>
              <w:t xml:space="preserve">P2 </w:t>
            </w:r>
          </w:p>
        </w:tc>
        <w:tc>
          <w:tcPr>
            <w:tcW w:w="3583"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0" w:right="264" w:firstLine="0"/>
              <w:jc w:val="both"/>
            </w:pPr>
            <w:r>
              <w:t xml:space="preserve">Stabilised casualties needing early surgery but delay is acceptable </w:t>
            </w:r>
          </w:p>
        </w:tc>
        <w:tc>
          <w:tcPr>
            <w:tcW w:w="2551"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0" w:right="36" w:firstLine="0"/>
              <w:jc w:val="center"/>
            </w:pPr>
            <w:r>
              <w:t xml:space="preserve">25 </w:t>
            </w:r>
          </w:p>
        </w:tc>
      </w:tr>
      <w:tr w:rsidR="005777A5">
        <w:trPr>
          <w:trHeight w:val="1145"/>
        </w:trPr>
        <w:tc>
          <w:tcPr>
            <w:tcW w:w="1519"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0" w:right="39" w:firstLine="0"/>
              <w:jc w:val="center"/>
            </w:pPr>
            <w:r>
              <w:t xml:space="preserve">P3 </w:t>
            </w:r>
          </w:p>
        </w:tc>
        <w:tc>
          <w:tcPr>
            <w:tcW w:w="3583"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127" w:right="0" w:hanging="101"/>
            </w:pPr>
            <w:r>
              <w:t xml:space="preserve">Casualties requiring treatment, longer delays are acceptable </w:t>
            </w:r>
          </w:p>
        </w:tc>
        <w:tc>
          <w:tcPr>
            <w:tcW w:w="2551" w:type="dxa"/>
            <w:tcBorders>
              <w:top w:val="single" w:sz="4" w:space="0" w:color="000000"/>
              <w:left w:val="single" w:sz="4" w:space="0" w:color="000000"/>
              <w:bottom w:val="single" w:sz="4" w:space="0" w:color="000000"/>
              <w:right w:val="single" w:sz="4" w:space="0" w:color="000000"/>
            </w:tcBorders>
            <w:vAlign w:val="center"/>
          </w:tcPr>
          <w:p w:rsidR="005777A5" w:rsidRDefault="00B363F5">
            <w:pPr>
              <w:spacing w:after="0" w:line="259" w:lineRule="auto"/>
              <w:ind w:left="0" w:right="36" w:firstLine="0"/>
              <w:jc w:val="center"/>
            </w:pPr>
            <w:r>
              <w:t xml:space="preserve">50 </w:t>
            </w:r>
          </w:p>
        </w:tc>
      </w:tr>
    </w:tbl>
    <w:p w:rsidR="005777A5" w:rsidRDefault="00B363F5">
      <w:pPr>
        <w:spacing w:after="12" w:line="259" w:lineRule="auto"/>
        <w:ind w:left="687" w:right="0" w:firstLine="0"/>
        <w:jc w:val="right"/>
      </w:pPr>
      <w:r>
        <w:t xml:space="preserve"> </w:t>
      </w:r>
    </w:p>
    <w:p w:rsidR="005777A5" w:rsidRDefault="00B363F5">
      <w:pPr>
        <w:spacing w:after="51" w:line="265" w:lineRule="auto"/>
        <w:ind w:left="10" w:right="51" w:hanging="10"/>
        <w:jc w:val="right"/>
      </w:pPr>
      <w:r>
        <w:t>Table 3: Planning assumption for mass casualty incidents</w:t>
      </w:r>
    </w:p>
    <w:p w:rsidR="005777A5" w:rsidRDefault="00B363F5">
      <w:pPr>
        <w:spacing w:after="50" w:line="259" w:lineRule="auto"/>
        <w:ind w:left="0" w:right="0" w:firstLine="0"/>
      </w:pPr>
      <w:r>
        <w:t xml:space="preserve"> </w:t>
      </w:r>
    </w:p>
    <w:p w:rsidR="005777A5" w:rsidRDefault="00B363F5">
      <w:pPr>
        <w:spacing w:after="44" w:line="230" w:lineRule="auto"/>
        <w:ind w:left="1421" w:right="101"/>
        <w:jc w:val="both"/>
      </w:pPr>
      <w:r>
        <w:t xml:space="preserve">3.5.5. The ‘ripple effect’ principle of moving large numbers of patients to accommodate casualties is aimed at reducing the number of </w:t>
      </w:r>
      <w:proofErr w:type="spellStart"/>
      <w:r>
        <w:t>longdistance</w:t>
      </w:r>
      <w:proofErr w:type="spellEnd"/>
      <w:r>
        <w:t xml:space="preserve"> transfers and spreading the demand rapidly across ‘zones’ and large numbers of organisations. </w:t>
      </w:r>
    </w:p>
    <w:p w:rsidR="005777A5" w:rsidRDefault="00B363F5">
      <w:pPr>
        <w:spacing w:after="9" w:line="259" w:lineRule="auto"/>
        <w:ind w:left="0" w:right="0" w:firstLine="0"/>
      </w:pPr>
      <w:r>
        <w:t xml:space="preserve"> </w:t>
      </w:r>
    </w:p>
    <w:p w:rsidR="005777A5" w:rsidRDefault="00B363F5">
      <w:pPr>
        <w:spacing w:after="12" w:line="230" w:lineRule="auto"/>
        <w:ind w:left="1421" w:right="101"/>
        <w:jc w:val="both"/>
      </w:pPr>
      <w:r>
        <w:t xml:space="preserve">3.5.6. Each trust will be required to identify patients suitable for transfer to another facility within a pre-determined time frame and radius. Each trust may well be classified as a receiving and a transferring trust, and arrangements need to be in place to ensure the pattern of ‘ripples’ is effectively communicated within the organisation. </w:t>
      </w:r>
    </w:p>
    <w:p w:rsidR="005777A5" w:rsidRDefault="00B363F5">
      <w:pPr>
        <w:spacing w:after="19" w:line="259" w:lineRule="auto"/>
        <w:ind w:left="720" w:right="0" w:firstLine="0"/>
      </w:pPr>
      <w:r>
        <w:t xml:space="preserve"> </w:t>
      </w:r>
    </w:p>
    <w:p w:rsidR="005777A5" w:rsidRDefault="00B363F5">
      <w:pPr>
        <w:spacing w:after="99" w:line="230" w:lineRule="auto"/>
        <w:ind w:left="1421" w:right="101"/>
        <w:jc w:val="both"/>
      </w:pPr>
      <w:r>
        <w:t xml:space="preserve">3.5.7. Dependent on the nature of the incident, an increased demand on theatre services is anticipated. Consideration may be required if plans have previously identified critical care escalation to be accommodated in theatre areas. </w:t>
      </w:r>
    </w:p>
    <w:p w:rsidR="005777A5" w:rsidRDefault="00B363F5" w:rsidP="00B363F5">
      <w:pPr>
        <w:spacing w:after="0" w:line="259" w:lineRule="auto"/>
        <w:ind w:left="0" w:right="0" w:firstLine="0"/>
      </w:pPr>
      <w:r>
        <w:rPr>
          <w:strike/>
        </w:rPr>
        <w:t xml:space="preserve">                                           </w:t>
      </w:r>
      <w:r>
        <w:t xml:space="preserve"> </w:t>
      </w:r>
    </w:p>
    <w:p w:rsidR="005777A5" w:rsidRDefault="00B363F5">
      <w:pPr>
        <w:spacing w:after="0" w:line="259" w:lineRule="auto"/>
        <w:ind w:left="1426" w:right="0" w:firstLine="0"/>
      </w:pPr>
      <w:r>
        <w:t xml:space="preserve"> </w:t>
      </w:r>
    </w:p>
    <w:p w:rsidR="005777A5" w:rsidRDefault="00B363F5">
      <w:pPr>
        <w:pStyle w:val="Heading2"/>
        <w:tabs>
          <w:tab w:val="center" w:pos="554"/>
          <w:tab w:val="center" w:pos="2254"/>
        </w:tabs>
        <w:ind w:left="0" w:firstLine="0"/>
      </w:pPr>
      <w:r>
        <w:rPr>
          <w:rFonts w:ascii="Calibri" w:eastAsia="Calibri" w:hAnsi="Calibri" w:cs="Calibri"/>
          <w:b w:val="0"/>
          <w:sz w:val="22"/>
        </w:rPr>
        <w:tab/>
      </w:r>
      <w:r>
        <w:rPr>
          <w:b w:val="0"/>
        </w:rPr>
        <w:t xml:space="preserve">3.6. </w:t>
      </w:r>
      <w:r>
        <w:rPr>
          <w:b w:val="0"/>
        </w:rPr>
        <w:tab/>
      </w:r>
      <w:r>
        <w:t xml:space="preserve">Rising tide response </w:t>
      </w:r>
    </w:p>
    <w:p w:rsidR="005777A5" w:rsidRDefault="00B363F5">
      <w:pPr>
        <w:spacing w:after="0" w:line="259" w:lineRule="auto"/>
        <w:ind w:left="1426" w:right="0" w:firstLine="0"/>
      </w:pPr>
      <w:r>
        <w:t xml:space="preserve"> </w:t>
      </w:r>
    </w:p>
    <w:p w:rsidR="005777A5" w:rsidRDefault="00B363F5">
      <w:pPr>
        <w:spacing w:after="12" w:line="230" w:lineRule="auto"/>
        <w:ind w:left="1421" w:right="101"/>
        <w:jc w:val="both"/>
      </w:pPr>
      <w:r>
        <w:t xml:space="preserve">3.6.1. Depending on the presenting clinical condition the assumption is that the majority of patients will have a single organ failure and the clinical interventions required would span from  simple  oxygen  therapy  to  conventional  or  advanced  mechanical  ventilation strategies. In the presence of particular diseases e.g. influenza, certain patient groups would appear to be more vulnerable e.g. paediatrics, pregnant women, obese patients and patients with pre-existing health problems (particularly respiratory disease and immunosuppression). </w:t>
      </w:r>
    </w:p>
    <w:p w:rsidR="005777A5" w:rsidRDefault="00B363F5">
      <w:pPr>
        <w:spacing w:after="0" w:line="259" w:lineRule="auto"/>
        <w:ind w:left="1426" w:right="0" w:firstLine="0"/>
      </w:pPr>
      <w:r>
        <w:t xml:space="preserve"> </w:t>
      </w:r>
    </w:p>
    <w:p w:rsidR="005777A5" w:rsidRDefault="00B363F5">
      <w:pPr>
        <w:spacing w:after="44" w:line="230" w:lineRule="auto"/>
        <w:ind w:left="1421" w:right="101"/>
        <w:jc w:val="both"/>
      </w:pPr>
      <w:r>
        <w:t xml:space="preserve">3.6.2. In the group of patients with refractory hypoxia, specialist </w:t>
      </w:r>
      <w:proofErr w:type="spellStart"/>
      <w:r>
        <w:t>ventilatory</w:t>
      </w:r>
      <w:proofErr w:type="spellEnd"/>
      <w:r>
        <w:t xml:space="preserve"> strategies such as inhaled nitric oxide and extracorporeal membrane oxygenation (ECMO) have been found to be of potential value.  Such </w:t>
      </w:r>
      <w:proofErr w:type="spellStart"/>
      <w:r>
        <w:t>ventilatory</w:t>
      </w:r>
      <w:proofErr w:type="spellEnd"/>
      <w:r>
        <w:t xml:space="preserve"> strategies are available on limited sites throughout Y&amp;H. The ECMO service is delivered by University of South Manchester with a catchment area which includes provision within Y&amp;H.  </w:t>
      </w:r>
    </w:p>
    <w:p w:rsidR="005777A5" w:rsidRDefault="00B363F5">
      <w:pPr>
        <w:spacing w:after="9" w:line="259" w:lineRule="auto"/>
        <w:ind w:left="0" w:right="0" w:firstLine="0"/>
      </w:pPr>
      <w:r>
        <w:t xml:space="preserve"> </w:t>
      </w:r>
    </w:p>
    <w:p w:rsidR="005777A5" w:rsidRDefault="00B363F5">
      <w:pPr>
        <w:spacing w:after="58" w:line="230" w:lineRule="auto"/>
        <w:ind w:left="1421" w:right="101"/>
        <w:jc w:val="both"/>
      </w:pPr>
      <w:r>
        <w:t xml:space="preserve">3.6.3. To ensure that ECMO bed utilisation is optimal under such circumstances NHS England recommends the establishment of local rotas of High Volume Advanced Respiratory Centres within each Critical Care ODN. Nationally the use or not of High Volume Centres is under review. A national standard operating procedure for ECMO is available </w:t>
      </w:r>
    </w:p>
    <w:p w:rsidR="005777A5" w:rsidRDefault="00B363F5">
      <w:pPr>
        <w:spacing w:after="0" w:line="259" w:lineRule="auto"/>
        <w:ind w:left="1426" w:right="0" w:firstLine="0"/>
      </w:pPr>
      <w:r>
        <w:t xml:space="preserve"> </w:t>
      </w:r>
    </w:p>
    <w:p w:rsidR="005777A5" w:rsidRDefault="00B363F5" w:rsidP="00B363F5">
      <w:pPr>
        <w:spacing w:after="4579" w:line="230" w:lineRule="auto"/>
        <w:ind w:left="1421" w:right="101"/>
        <w:jc w:val="both"/>
        <w:sectPr w:rsidR="005777A5">
          <w:footerReference w:type="even" r:id="rId9"/>
          <w:footerReference w:type="default" r:id="rId10"/>
          <w:footerReference w:type="first" r:id="rId11"/>
          <w:pgSz w:w="11906" w:h="16838"/>
          <w:pgMar w:top="1416" w:right="1373" w:bottom="1422" w:left="1440" w:header="720" w:footer="673" w:gutter="0"/>
          <w:cols w:space="720"/>
        </w:sectPr>
      </w:pPr>
      <w:r>
        <w:t>3.6.4. Organisations should be prepared for a significant number of patients with refractory hypoxia, often of rapid onset related to some presenting clinical causes. Additionally, there  may  be  a  significant  number  of  associated  incidences  of  acute  renal  failure; therefore organisations should be aware of the need to escalate appropriate supportive therapies.</w:t>
      </w:r>
      <w:r>
        <w:rPr>
          <w:b/>
        </w:rPr>
        <w:t xml:space="preserve"> </w:t>
      </w:r>
      <w:r>
        <w:rPr>
          <w:strike/>
        </w:rPr>
        <w:t xml:space="preserve">                                        </w:t>
      </w:r>
    </w:p>
    <w:p w:rsidR="005777A5" w:rsidRDefault="00B363F5">
      <w:pPr>
        <w:pStyle w:val="Heading1"/>
        <w:ind w:left="-5" w:right="282"/>
      </w:pPr>
      <w:r>
        <w:t xml:space="preserve">4. Current adult critical care provision </w:t>
      </w:r>
    </w:p>
    <w:p w:rsidR="005777A5" w:rsidRDefault="00B363F5">
      <w:pPr>
        <w:spacing w:after="0" w:line="259" w:lineRule="auto"/>
        <w:ind w:left="391" w:right="0" w:firstLine="0"/>
      </w:pPr>
      <w:r>
        <w:rPr>
          <w:b/>
        </w:rPr>
        <w:t xml:space="preserve"> </w:t>
      </w:r>
    </w:p>
    <w:p w:rsidR="005777A5" w:rsidRDefault="00B363F5">
      <w:pPr>
        <w:ind w:left="1068" w:right="169"/>
      </w:pPr>
      <w:r>
        <w:t xml:space="preserve">4.1. </w:t>
      </w:r>
      <w:r>
        <w:tab/>
        <w:t xml:space="preserve">Critical care capacity is commissioned and provided across a variety of organisations. The sites providing adult critical care services are identified below. Specific, current, capacity is available on </w:t>
      </w:r>
      <w:proofErr w:type="spellStart"/>
      <w:r>
        <w:t>DoS</w:t>
      </w:r>
      <w:proofErr w:type="spellEnd"/>
      <w:r>
        <w:t xml:space="preserve">.  </w:t>
      </w:r>
    </w:p>
    <w:p w:rsidR="005777A5" w:rsidRDefault="00B363F5">
      <w:pPr>
        <w:spacing w:after="0" w:line="259" w:lineRule="auto"/>
        <w:ind w:left="1073" w:right="0" w:firstLine="0"/>
      </w:pPr>
      <w:r>
        <w:t xml:space="preserve"> </w:t>
      </w:r>
    </w:p>
    <w:p w:rsidR="005777A5" w:rsidRDefault="00B363F5">
      <w:pPr>
        <w:tabs>
          <w:tab w:val="center" w:pos="552"/>
          <w:tab w:val="center" w:pos="7328"/>
        </w:tabs>
        <w:spacing w:line="250" w:lineRule="auto"/>
        <w:ind w:left="0" w:right="0" w:firstLine="0"/>
      </w:pPr>
      <w:r>
        <w:rPr>
          <w:rFonts w:ascii="Calibri" w:eastAsia="Calibri" w:hAnsi="Calibri" w:cs="Calibri"/>
          <w:sz w:val="22"/>
        </w:rPr>
        <w:tab/>
      </w:r>
      <w:r>
        <w:t xml:space="preserve">4.2. </w:t>
      </w:r>
      <w:r>
        <w:tab/>
        <w:t xml:space="preserve">In line with planning to date, Trusts within Y&amp;H have plans in place to increase level 3 </w:t>
      </w:r>
      <w:proofErr w:type="gramStart"/>
      <w:r>
        <w:t>capacity</w:t>
      </w:r>
      <w:proofErr w:type="gramEnd"/>
      <w:r>
        <w:t xml:space="preserve">. This is identified below: </w:t>
      </w:r>
    </w:p>
    <w:p w:rsidR="005777A5" w:rsidRDefault="00B363F5">
      <w:pPr>
        <w:spacing w:after="0" w:line="259" w:lineRule="auto"/>
        <w:ind w:left="0" w:right="0" w:firstLine="0"/>
      </w:pPr>
      <w:r>
        <w:rPr>
          <w:b/>
        </w:rPr>
        <w:t xml:space="preserve"> </w:t>
      </w:r>
    </w:p>
    <w:tbl>
      <w:tblPr>
        <w:tblStyle w:val="TableGrid"/>
        <w:tblW w:w="14124" w:type="dxa"/>
        <w:tblInd w:w="-108" w:type="dxa"/>
        <w:tblCellMar>
          <w:left w:w="108" w:type="dxa"/>
          <w:right w:w="115" w:type="dxa"/>
        </w:tblCellMar>
        <w:tblLook w:val="04A0" w:firstRow="1" w:lastRow="0" w:firstColumn="1" w:lastColumn="0" w:noHBand="0" w:noVBand="1"/>
      </w:tblPr>
      <w:tblGrid>
        <w:gridCol w:w="2825"/>
        <w:gridCol w:w="2824"/>
        <w:gridCol w:w="2824"/>
        <w:gridCol w:w="2827"/>
        <w:gridCol w:w="2824"/>
      </w:tblGrid>
      <w:tr w:rsidR="005777A5" w:rsidTr="00B363F5">
        <w:trPr>
          <w:trHeight w:val="456"/>
        </w:trPr>
        <w:tc>
          <w:tcPr>
            <w:tcW w:w="2825"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B363F5">
            <w:pPr>
              <w:spacing w:after="0" w:line="259" w:lineRule="auto"/>
              <w:ind w:left="0" w:right="216" w:firstLine="0"/>
              <w:jc w:val="center"/>
              <w:rPr>
                <w:sz w:val="22"/>
              </w:rPr>
            </w:pPr>
            <w:r w:rsidRPr="00B363F5">
              <w:rPr>
                <w:sz w:val="22"/>
              </w:rPr>
              <w:t xml:space="preserve">ODN </w:t>
            </w:r>
          </w:p>
        </w:tc>
        <w:tc>
          <w:tcPr>
            <w:tcW w:w="2824"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B363F5">
            <w:pPr>
              <w:spacing w:after="0" w:line="259" w:lineRule="auto"/>
              <w:ind w:left="0" w:right="214" w:firstLine="0"/>
              <w:jc w:val="center"/>
              <w:rPr>
                <w:sz w:val="22"/>
              </w:rPr>
            </w:pPr>
            <w:r w:rsidRPr="00B363F5">
              <w:rPr>
                <w:sz w:val="22"/>
              </w:rPr>
              <w:t xml:space="preserve">Trust </w:t>
            </w:r>
          </w:p>
        </w:tc>
        <w:tc>
          <w:tcPr>
            <w:tcW w:w="2824"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pPr>
              <w:spacing w:after="0" w:line="259" w:lineRule="auto"/>
              <w:ind w:left="0" w:right="22" w:firstLine="0"/>
              <w:jc w:val="center"/>
              <w:rPr>
                <w:sz w:val="22"/>
              </w:rPr>
            </w:pPr>
            <w:r>
              <w:rPr>
                <w:sz w:val="22"/>
              </w:rPr>
              <w:t>Adult Critical Care Beds</w:t>
            </w:r>
            <w:r w:rsidR="00B363F5" w:rsidRPr="00B363F5">
              <w:rPr>
                <w:sz w:val="22"/>
              </w:rPr>
              <w:t xml:space="preserve"> </w:t>
            </w:r>
          </w:p>
        </w:tc>
        <w:tc>
          <w:tcPr>
            <w:tcW w:w="2827"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482" w:right="0" w:hanging="475"/>
              <w:rPr>
                <w:sz w:val="22"/>
              </w:rPr>
            </w:pPr>
            <w:r w:rsidRPr="00B363F5">
              <w:rPr>
                <w:sz w:val="22"/>
              </w:rPr>
              <w:t xml:space="preserve">% increase achievable within 1 week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422" w:right="0" w:hanging="415"/>
              <w:rPr>
                <w:sz w:val="22"/>
              </w:rPr>
            </w:pPr>
            <w:r w:rsidRPr="00B363F5">
              <w:rPr>
                <w:sz w:val="22"/>
              </w:rPr>
              <w:t xml:space="preserve">% increase achievable within 4 weeks </w:t>
            </w:r>
          </w:p>
        </w:tc>
      </w:tr>
      <w:tr w:rsidR="005777A5" w:rsidTr="00B363F5">
        <w:trPr>
          <w:trHeight w:val="375"/>
        </w:trPr>
        <w:tc>
          <w:tcPr>
            <w:tcW w:w="2825" w:type="dxa"/>
            <w:vMerge w:val="restart"/>
            <w:tcBorders>
              <w:top w:val="single" w:sz="4" w:space="0" w:color="000000"/>
              <w:left w:val="single" w:sz="4" w:space="0" w:color="000000"/>
              <w:bottom w:val="single" w:sz="4" w:space="0" w:color="000000"/>
              <w:right w:val="single" w:sz="4" w:space="0" w:color="000000"/>
            </w:tcBorders>
            <w:vAlign w:val="center"/>
          </w:tcPr>
          <w:p w:rsidR="00C9192A" w:rsidRDefault="00C9192A">
            <w:pPr>
              <w:spacing w:after="0" w:line="259" w:lineRule="auto"/>
              <w:ind w:left="0" w:right="0" w:firstLine="0"/>
              <w:rPr>
                <w:sz w:val="22"/>
              </w:rPr>
            </w:pPr>
            <w:r>
              <w:rPr>
                <w:sz w:val="22"/>
              </w:rPr>
              <w:t>Total Beds = 139</w:t>
            </w:r>
          </w:p>
          <w:p w:rsidR="00C9192A" w:rsidRDefault="00C9192A">
            <w:pPr>
              <w:spacing w:after="0" w:line="259" w:lineRule="auto"/>
              <w:ind w:left="0" w:right="0" w:firstLine="0"/>
              <w:rPr>
                <w:sz w:val="22"/>
              </w:rPr>
            </w:pPr>
            <w:r>
              <w:rPr>
                <w:sz w:val="22"/>
              </w:rPr>
              <w:t xml:space="preserve">West Yorkshire </w:t>
            </w:r>
          </w:p>
          <w:p w:rsidR="00C9192A" w:rsidRPr="00B363F5" w:rsidRDefault="00C9192A">
            <w:pPr>
              <w:spacing w:after="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Airedale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rsidP="00C9192A">
            <w:pPr>
              <w:spacing w:after="0" w:line="259" w:lineRule="auto"/>
              <w:ind w:left="0" w:right="0" w:firstLine="0"/>
              <w:jc w:val="center"/>
              <w:rPr>
                <w:sz w:val="22"/>
              </w:rPr>
            </w:pPr>
            <w:r>
              <w:rPr>
                <w:sz w:val="22"/>
              </w:rPr>
              <w:t>7</w:t>
            </w:r>
          </w:p>
        </w:tc>
        <w:tc>
          <w:tcPr>
            <w:tcW w:w="2827"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49" w:firstLine="0"/>
              <w:jc w:val="center"/>
              <w:rPr>
                <w:sz w:val="22"/>
              </w:rPr>
            </w:pPr>
            <w:r>
              <w:rPr>
                <w:sz w:val="22"/>
              </w:rPr>
              <w:t>100%</w:t>
            </w:r>
            <w:r w:rsidR="00B363F5" w:rsidRPr="00B363F5">
              <w:rPr>
                <w:sz w:val="22"/>
              </w:rPr>
              <w:t xml:space="preserve"> </w:t>
            </w:r>
          </w:p>
        </w:tc>
      </w:tr>
      <w:tr w:rsidR="005777A5" w:rsidTr="00B363F5">
        <w:trPr>
          <w:trHeight w:val="375"/>
        </w:trPr>
        <w:tc>
          <w:tcPr>
            <w:tcW w:w="0" w:type="auto"/>
            <w:vMerge/>
            <w:tcBorders>
              <w:top w:val="nil"/>
              <w:left w:val="single" w:sz="4" w:space="0" w:color="000000"/>
              <w:bottom w:val="nil"/>
              <w:right w:val="single" w:sz="4" w:space="0" w:color="000000"/>
            </w:tcBorders>
          </w:tcPr>
          <w:p w:rsidR="005777A5" w:rsidRPr="00B363F5" w:rsidRDefault="005777A5">
            <w:pPr>
              <w:spacing w:after="16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Bradford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rsidP="00C9192A">
            <w:pPr>
              <w:spacing w:after="0" w:line="259" w:lineRule="auto"/>
              <w:ind w:left="0" w:right="0" w:firstLine="0"/>
              <w:jc w:val="center"/>
              <w:rPr>
                <w:sz w:val="22"/>
              </w:rPr>
            </w:pPr>
            <w:r>
              <w:rPr>
                <w:sz w:val="22"/>
              </w:rPr>
              <w:t>16</w:t>
            </w:r>
          </w:p>
        </w:tc>
        <w:tc>
          <w:tcPr>
            <w:tcW w:w="2827"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49" w:firstLine="0"/>
              <w:jc w:val="center"/>
              <w:rPr>
                <w:sz w:val="22"/>
              </w:rPr>
            </w:pPr>
            <w:r>
              <w:rPr>
                <w:sz w:val="22"/>
              </w:rPr>
              <w:t>100%</w:t>
            </w:r>
            <w:r w:rsidR="00B363F5" w:rsidRPr="00B363F5">
              <w:rPr>
                <w:sz w:val="22"/>
              </w:rPr>
              <w:t xml:space="preserve"> </w:t>
            </w:r>
          </w:p>
        </w:tc>
      </w:tr>
      <w:tr w:rsidR="005777A5" w:rsidTr="00B363F5">
        <w:trPr>
          <w:trHeight w:val="455"/>
        </w:trPr>
        <w:tc>
          <w:tcPr>
            <w:tcW w:w="0" w:type="auto"/>
            <w:vMerge/>
            <w:tcBorders>
              <w:top w:val="nil"/>
              <w:left w:val="single" w:sz="4" w:space="0" w:color="000000"/>
              <w:bottom w:val="nil"/>
              <w:right w:val="single" w:sz="4" w:space="0" w:color="000000"/>
            </w:tcBorders>
          </w:tcPr>
          <w:p w:rsidR="005777A5" w:rsidRPr="00B363F5" w:rsidRDefault="005777A5">
            <w:pPr>
              <w:spacing w:after="16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Calderdale and Huddersfield </w:t>
            </w:r>
          </w:p>
        </w:tc>
        <w:tc>
          <w:tcPr>
            <w:tcW w:w="2824"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rsidP="00C9192A">
            <w:pPr>
              <w:spacing w:after="0" w:line="259" w:lineRule="auto"/>
              <w:ind w:left="0" w:right="0" w:firstLine="0"/>
              <w:jc w:val="center"/>
              <w:rPr>
                <w:sz w:val="22"/>
              </w:rPr>
            </w:pPr>
            <w:r>
              <w:rPr>
                <w:sz w:val="22"/>
              </w:rPr>
              <w:t>13</w:t>
            </w:r>
          </w:p>
        </w:tc>
        <w:tc>
          <w:tcPr>
            <w:tcW w:w="2827"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pPr>
              <w:spacing w:after="0" w:line="259" w:lineRule="auto"/>
              <w:ind w:left="0" w:right="149" w:firstLine="0"/>
              <w:jc w:val="center"/>
              <w:rPr>
                <w:sz w:val="22"/>
              </w:rPr>
            </w:pPr>
            <w:r>
              <w:rPr>
                <w:sz w:val="22"/>
              </w:rPr>
              <w:t>100%</w:t>
            </w:r>
            <w:r w:rsidR="00B363F5" w:rsidRPr="00B363F5">
              <w:rPr>
                <w:sz w:val="22"/>
              </w:rPr>
              <w:t xml:space="preserve"> </w:t>
            </w:r>
          </w:p>
        </w:tc>
      </w:tr>
      <w:tr w:rsidR="005777A5" w:rsidTr="00B363F5">
        <w:trPr>
          <w:trHeight w:val="377"/>
        </w:trPr>
        <w:tc>
          <w:tcPr>
            <w:tcW w:w="0" w:type="auto"/>
            <w:vMerge/>
            <w:tcBorders>
              <w:top w:val="nil"/>
              <w:left w:val="single" w:sz="4" w:space="0" w:color="000000"/>
              <w:bottom w:val="nil"/>
              <w:right w:val="single" w:sz="4" w:space="0" w:color="000000"/>
            </w:tcBorders>
          </w:tcPr>
          <w:p w:rsidR="005777A5" w:rsidRPr="00B363F5" w:rsidRDefault="005777A5">
            <w:pPr>
              <w:spacing w:after="16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Leeds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rsidP="00C9192A">
            <w:pPr>
              <w:spacing w:after="0" w:line="259" w:lineRule="auto"/>
              <w:ind w:left="0" w:right="0" w:firstLine="0"/>
              <w:jc w:val="center"/>
              <w:rPr>
                <w:sz w:val="22"/>
              </w:rPr>
            </w:pPr>
            <w:r>
              <w:rPr>
                <w:sz w:val="22"/>
              </w:rPr>
              <w:t>93</w:t>
            </w:r>
          </w:p>
        </w:tc>
        <w:tc>
          <w:tcPr>
            <w:tcW w:w="2827"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49" w:firstLine="0"/>
              <w:jc w:val="center"/>
              <w:rPr>
                <w:sz w:val="22"/>
              </w:rPr>
            </w:pPr>
            <w:r>
              <w:rPr>
                <w:sz w:val="22"/>
              </w:rPr>
              <w:t>100%</w:t>
            </w:r>
            <w:r w:rsidR="00B363F5" w:rsidRPr="00B363F5">
              <w:rPr>
                <w:sz w:val="22"/>
              </w:rPr>
              <w:t xml:space="preserve"> </w:t>
            </w:r>
          </w:p>
        </w:tc>
      </w:tr>
      <w:tr w:rsidR="005777A5" w:rsidTr="00B363F5">
        <w:trPr>
          <w:trHeight w:val="375"/>
        </w:trPr>
        <w:tc>
          <w:tcPr>
            <w:tcW w:w="0" w:type="auto"/>
            <w:vMerge/>
            <w:tcBorders>
              <w:top w:val="nil"/>
              <w:left w:val="single" w:sz="4" w:space="0" w:color="000000"/>
              <w:bottom w:val="single" w:sz="4" w:space="0" w:color="000000"/>
              <w:right w:val="single" w:sz="4" w:space="0" w:color="000000"/>
            </w:tcBorders>
          </w:tcPr>
          <w:p w:rsidR="005777A5" w:rsidRPr="00B363F5" w:rsidRDefault="005777A5">
            <w:pPr>
              <w:spacing w:after="16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Mid Yorkshire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rsidP="00C9192A">
            <w:pPr>
              <w:spacing w:after="0" w:line="259" w:lineRule="auto"/>
              <w:ind w:left="0" w:right="0" w:firstLine="0"/>
              <w:jc w:val="center"/>
              <w:rPr>
                <w:sz w:val="22"/>
              </w:rPr>
            </w:pPr>
            <w:r>
              <w:rPr>
                <w:sz w:val="22"/>
              </w:rPr>
              <w:t>23</w:t>
            </w:r>
          </w:p>
        </w:tc>
        <w:tc>
          <w:tcPr>
            <w:tcW w:w="2827"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149" w:firstLine="0"/>
              <w:jc w:val="center"/>
              <w:rPr>
                <w:sz w:val="22"/>
              </w:rPr>
            </w:pPr>
            <w:r w:rsidRPr="00B363F5">
              <w:rPr>
                <w:sz w:val="22"/>
              </w:rPr>
              <w:t xml:space="preserve"> </w:t>
            </w:r>
            <w:r w:rsidR="00C9192A">
              <w:rPr>
                <w:sz w:val="22"/>
              </w:rPr>
              <w:t>100%</w:t>
            </w:r>
          </w:p>
        </w:tc>
      </w:tr>
      <w:tr w:rsidR="005777A5" w:rsidTr="00B363F5">
        <w:trPr>
          <w:trHeight w:val="375"/>
        </w:trPr>
        <w:tc>
          <w:tcPr>
            <w:tcW w:w="2825" w:type="dxa"/>
            <w:vMerge w:val="restart"/>
            <w:tcBorders>
              <w:top w:val="single" w:sz="4" w:space="0" w:color="000000"/>
              <w:left w:val="single" w:sz="4" w:space="0" w:color="000000"/>
              <w:bottom w:val="single" w:sz="4" w:space="0" w:color="000000"/>
              <w:right w:val="single" w:sz="4" w:space="0" w:color="000000"/>
            </w:tcBorders>
            <w:vAlign w:val="center"/>
          </w:tcPr>
          <w:p w:rsidR="00C9192A" w:rsidRDefault="00C9192A">
            <w:pPr>
              <w:spacing w:after="0" w:line="259" w:lineRule="auto"/>
              <w:ind w:left="0" w:right="0" w:firstLine="0"/>
              <w:rPr>
                <w:sz w:val="22"/>
              </w:rPr>
            </w:pPr>
            <w:r>
              <w:rPr>
                <w:sz w:val="22"/>
              </w:rPr>
              <w:t>Total Beds = 83</w:t>
            </w:r>
          </w:p>
          <w:p w:rsidR="005777A5" w:rsidRDefault="00B363F5">
            <w:pPr>
              <w:spacing w:after="0" w:line="259" w:lineRule="auto"/>
              <w:ind w:left="0" w:right="0" w:firstLine="0"/>
              <w:rPr>
                <w:sz w:val="22"/>
              </w:rPr>
            </w:pPr>
            <w:r w:rsidRPr="00B363F5">
              <w:rPr>
                <w:sz w:val="22"/>
              </w:rPr>
              <w:t xml:space="preserve">North Yorkshire  </w:t>
            </w:r>
          </w:p>
          <w:p w:rsidR="00C9192A" w:rsidRPr="00B363F5" w:rsidRDefault="00C9192A">
            <w:pPr>
              <w:spacing w:after="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Harrogate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rsidP="00C9192A">
            <w:pPr>
              <w:spacing w:after="0" w:line="259" w:lineRule="auto"/>
              <w:ind w:left="0" w:right="0" w:firstLine="0"/>
              <w:jc w:val="center"/>
              <w:rPr>
                <w:sz w:val="22"/>
              </w:rPr>
            </w:pPr>
            <w:r>
              <w:rPr>
                <w:sz w:val="22"/>
              </w:rPr>
              <w:t>8</w:t>
            </w:r>
          </w:p>
        </w:tc>
        <w:tc>
          <w:tcPr>
            <w:tcW w:w="2827"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49" w:firstLine="0"/>
              <w:jc w:val="center"/>
              <w:rPr>
                <w:sz w:val="22"/>
              </w:rPr>
            </w:pPr>
            <w:r>
              <w:rPr>
                <w:sz w:val="22"/>
              </w:rPr>
              <w:t>100%</w:t>
            </w:r>
            <w:r w:rsidR="00B363F5" w:rsidRPr="00B363F5">
              <w:rPr>
                <w:sz w:val="22"/>
              </w:rPr>
              <w:t xml:space="preserve"> </w:t>
            </w:r>
          </w:p>
        </w:tc>
      </w:tr>
      <w:tr w:rsidR="005777A5" w:rsidTr="00B363F5">
        <w:trPr>
          <w:trHeight w:val="377"/>
        </w:trPr>
        <w:tc>
          <w:tcPr>
            <w:tcW w:w="0" w:type="auto"/>
            <w:vMerge/>
            <w:tcBorders>
              <w:top w:val="nil"/>
              <w:left w:val="single" w:sz="4" w:space="0" w:color="000000"/>
              <w:bottom w:val="nil"/>
              <w:right w:val="single" w:sz="4" w:space="0" w:color="000000"/>
            </w:tcBorders>
          </w:tcPr>
          <w:p w:rsidR="005777A5" w:rsidRPr="00B363F5" w:rsidRDefault="005777A5">
            <w:pPr>
              <w:spacing w:after="16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York </w:t>
            </w:r>
            <w:r w:rsidR="00EB28DF">
              <w:rPr>
                <w:sz w:val="22"/>
              </w:rPr>
              <w:t>and Scarborough</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EB28DF" w:rsidP="00C9192A">
            <w:pPr>
              <w:spacing w:after="0" w:line="259" w:lineRule="auto"/>
              <w:ind w:left="0" w:right="0" w:firstLine="0"/>
              <w:jc w:val="center"/>
              <w:rPr>
                <w:sz w:val="22"/>
              </w:rPr>
            </w:pPr>
            <w:r>
              <w:rPr>
                <w:sz w:val="22"/>
              </w:rPr>
              <w:t>21</w:t>
            </w:r>
          </w:p>
        </w:tc>
        <w:tc>
          <w:tcPr>
            <w:tcW w:w="2827"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49" w:firstLine="0"/>
              <w:jc w:val="center"/>
              <w:rPr>
                <w:sz w:val="22"/>
              </w:rPr>
            </w:pPr>
            <w:r>
              <w:rPr>
                <w:sz w:val="22"/>
              </w:rPr>
              <w:t>100%</w:t>
            </w:r>
            <w:r w:rsidR="00B363F5" w:rsidRPr="00B363F5">
              <w:rPr>
                <w:sz w:val="22"/>
              </w:rPr>
              <w:t xml:space="preserve"> </w:t>
            </w:r>
          </w:p>
        </w:tc>
      </w:tr>
      <w:tr w:rsidR="005777A5" w:rsidTr="00B363F5">
        <w:trPr>
          <w:trHeight w:val="455"/>
        </w:trPr>
        <w:tc>
          <w:tcPr>
            <w:tcW w:w="0" w:type="auto"/>
            <w:vMerge/>
            <w:tcBorders>
              <w:top w:val="nil"/>
              <w:left w:val="single" w:sz="4" w:space="0" w:color="000000"/>
              <w:bottom w:val="nil"/>
              <w:right w:val="single" w:sz="4" w:space="0" w:color="000000"/>
            </w:tcBorders>
          </w:tcPr>
          <w:p w:rsidR="005777A5" w:rsidRPr="00B363F5" w:rsidRDefault="005777A5">
            <w:pPr>
              <w:spacing w:after="16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121" w:firstLine="0"/>
              <w:rPr>
                <w:sz w:val="22"/>
              </w:rPr>
            </w:pPr>
            <w:r w:rsidRPr="00B363F5">
              <w:rPr>
                <w:sz w:val="22"/>
              </w:rPr>
              <w:t xml:space="preserve">Hull and East Yorkshire </w:t>
            </w:r>
          </w:p>
        </w:tc>
        <w:tc>
          <w:tcPr>
            <w:tcW w:w="2824"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rsidP="00C9192A">
            <w:pPr>
              <w:spacing w:after="0" w:line="259" w:lineRule="auto"/>
              <w:ind w:left="0" w:right="0" w:firstLine="0"/>
              <w:jc w:val="center"/>
              <w:rPr>
                <w:sz w:val="22"/>
              </w:rPr>
            </w:pPr>
            <w:r>
              <w:rPr>
                <w:sz w:val="22"/>
              </w:rPr>
              <w:t>40</w:t>
            </w:r>
          </w:p>
        </w:tc>
        <w:tc>
          <w:tcPr>
            <w:tcW w:w="2827"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B363F5">
            <w:pPr>
              <w:spacing w:after="0" w:line="259" w:lineRule="auto"/>
              <w:ind w:left="0" w:right="149" w:firstLine="0"/>
              <w:jc w:val="center"/>
              <w:rPr>
                <w:sz w:val="22"/>
              </w:rPr>
            </w:pPr>
            <w:r w:rsidRPr="00B363F5">
              <w:rPr>
                <w:sz w:val="22"/>
              </w:rPr>
              <w:t xml:space="preserve"> </w:t>
            </w:r>
            <w:r w:rsidR="00C9192A">
              <w:rPr>
                <w:sz w:val="22"/>
              </w:rPr>
              <w:t>100%</w:t>
            </w:r>
          </w:p>
        </w:tc>
      </w:tr>
      <w:tr w:rsidR="005777A5" w:rsidTr="00B363F5">
        <w:trPr>
          <w:trHeight w:val="455"/>
        </w:trPr>
        <w:tc>
          <w:tcPr>
            <w:tcW w:w="0" w:type="auto"/>
            <w:vMerge/>
            <w:tcBorders>
              <w:top w:val="nil"/>
              <w:left w:val="single" w:sz="4" w:space="0" w:color="000000"/>
              <w:bottom w:val="single" w:sz="4" w:space="0" w:color="000000"/>
              <w:right w:val="single" w:sz="4" w:space="0" w:color="000000"/>
            </w:tcBorders>
          </w:tcPr>
          <w:p w:rsidR="005777A5" w:rsidRPr="00B363F5" w:rsidRDefault="005777A5">
            <w:pPr>
              <w:spacing w:after="16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North Lincolnshire and Goole </w:t>
            </w:r>
          </w:p>
        </w:tc>
        <w:tc>
          <w:tcPr>
            <w:tcW w:w="2824"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rsidP="00C9192A">
            <w:pPr>
              <w:spacing w:after="0" w:line="259" w:lineRule="auto"/>
              <w:ind w:left="0" w:right="0" w:firstLine="0"/>
              <w:jc w:val="center"/>
              <w:rPr>
                <w:sz w:val="22"/>
              </w:rPr>
            </w:pPr>
            <w:r>
              <w:rPr>
                <w:sz w:val="22"/>
              </w:rPr>
              <w:t>14</w:t>
            </w:r>
          </w:p>
        </w:tc>
        <w:tc>
          <w:tcPr>
            <w:tcW w:w="2827"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pPr>
              <w:spacing w:after="0" w:line="259" w:lineRule="auto"/>
              <w:ind w:left="0" w:right="149" w:firstLine="0"/>
              <w:jc w:val="center"/>
              <w:rPr>
                <w:sz w:val="22"/>
              </w:rPr>
            </w:pPr>
            <w:r>
              <w:rPr>
                <w:sz w:val="22"/>
              </w:rPr>
              <w:t>100%</w:t>
            </w:r>
            <w:r w:rsidR="00B363F5" w:rsidRPr="00B363F5">
              <w:rPr>
                <w:sz w:val="22"/>
              </w:rPr>
              <w:t xml:space="preserve"> </w:t>
            </w:r>
          </w:p>
        </w:tc>
      </w:tr>
      <w:tr w:rsidR="005777A5" w:rsidTr="00B363F5">
        <w:trPr>
          <w:trHeight w:val="375"/>
        </w:trPr>
        <w:tc>
          <w:tcPr>
            <w:tcW w:w="2825" w:type="dxa"/>
            <w:vMerge w:val="restart"/>
            <w:tcBorders>
              <w:top w:val="single" w:sz="4" w:space="0" w:color="000000"/>
              <w:left w:val="single" w:sz="4" w:space="0" w:color="000000"/>
              <w:bottom w:val="single" w:sz="4" w:space="0" w:color="000000"/>
              <w:right w:val="single" w:sz="4" w:space="0" w:color="000000"/>
            </w:tcBorders>
            <w:vAlign w:val="center"/>
          </w:tcPr>
          <w:p w:rsidR="00C9192A" w:rsidRDefault="00C9192A">
            <w:pPr>
              <w:spacing w:after="0" w:line="259" w:lineRule="auto"/>
              <w:ind w:left="0" w:right="0" w:firstLine="0"/>
              <w:rPr>
                <w:sz w:val="22"/>
              </w:rPr>
            </w:pPr>
            <w:r>
              <w:rPr>
                <w:sz w:val="22"/>
              </w:rPr>
              <w:t>Total Beds = 137</w:t>
            </w:r>
          </w:p>
          <w:p w:rsidR="005777A5" w:rsidRPr="00B363F5" w:rsidRDefault="00C9192A">
            <w:pPr>
              <w:spacing w:after="0" w:line="259" w:lineRule="auto"/>
              <w:ind w:left="0" w:right="0" w:firstLine="0"/>
              <w:rPr>
                <w:sz w:val="22"/>
              </w:rPr>
            </w:pPr>
            <w:r>
              <w:rPr>
                <w:sz w:val="22"/>
              </w:rPr>
              <w:t xml:space="preserve">North Trent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Barnsley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rsidP="00C9192A">
            <w:pPr>
              <w:spacing w:after="0" w:line="259" w:lineRule="auto"/>
              <w:ind w:left="0" w:right="0" w:firstLine="0"/>
              <w:jc w:val="center"/>
              <w:rPr>
                <w:sz w:val="22"/>
              </w:rPr>
            </w:pPr>
            <w:r>
              <w:rPr>
                <w:sz w:val="22"/>
              </w:rPr>
              <w:t>11</w:t>
            </w:r>
          </w:p>
        </w:tc>
        <w:tc>
          <w:tcPr>
            <w:tcW w:w="2827"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49" w:firstLine="0"/>
              <w:jc w:val="center"/>
              <w:rPr>
                <w:sz w:val="22"/>
              </w:rPr>
            </w:pPr>
            <w:r>
              <w:rPr>
                <w:sz w:val="22"/>
              </w:rPr>
              <w:t>100%</w:t>
            </w:r>
            <w:r w:rsidR="00B363F5" w:rsidRPr="00B363F5">
              <w:rPr>
                <w:sz w:val="22"/>
              </w:rPr>
              <w:t xml:space="preserve"> </w:t>
            </w:r>
          </w:p>
        </w:tc>
      </w:tr>
      <w:tr w:rsidR="005777A5" w:rsidTr="00B363F5">
        <w:trPr>
          <w:trHeight w:val="455"/>
        </w:trPr>
        <w:tc>
          <w:tcPr>
            <w:tcW w:w="0" w:type="auto"/>
            <w:vMerge/>
            <w:tcBorders>
              <w:top w:val="nil"/>
              <w:left w:val="single" w:sz="4" w:space="0" w:color="000000"/>
              <w:bottom w:val="nil"/>
              <w:right w:val="single" w:sz="4" w:space="0" w:color="000000"/>
            </w:tcBorders>
          </w:tcPr>
          <w:p w:rsidR="005777A5" w:rsidRPr="00B363F5" w:rsidRDefault="005777A5">
            <w:pPr>
              <w:spacing w:after="16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Doncaster and Bassetlaw </w:t>
            </w:r>
          </w:p>
        </w:tc>
        <w:tc>
          <w:tcPr>
            <w:tcW w:w="2824"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rsidP="00C9192A">
            <w:pPr>
              <w:spacing w:after="0" w:line="259" w:lineRule="auto"/>
              <w:ind w:left="0" w:right="0" w:firstLine="0"/>
              <w:jc w:val="center"/>
              <w:rPr>
                <w:sz w:val="22"/>
              </w:rPr>
            </w:pPr>
            <w:r>
              <w:rPr>
                <w:sz w:val="22"/>
              </w:rPr>
              <w:t>26</w:t>
            </w:r>
          </w:p>
        </w:tc>
        <w:tc>
          <w:tcPr>
            <w:tcW w:w="2827"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vAlign w:val="center"/>
          </w:tcPr>
          <w:p w:rsidR="005777A5" w:rsidRPr="00B363F5" w:rsidRDefault="00C9192A">
            <w:pPr>
              <w:spacing w:after="0" w:line="259" w:lineRule="auto"/>
              <w:ind w:left="0" w:right="149" w:firstLine="0"/>
              <w:jc w:val="center"/>
              <w:rPr>
                <w:sz w:val="22"/>
              </w:rPr>
            </w:pPr>
            <w:r>
              <w:rPr>
                <w:sz w:val="22"/>
              </w:rPr>
              <w:t>100%</w:t>
            </w:r>
            <w:r w:rsidR="00B363F5" w:rsidRPr="00B363F5">
              <w:rPr>
                <w:sz w:val="22"/>
              </w:rPr>
              <w:t xml:space="preserve"> </w:t>
            </w:r>
          </w:p>
        </w:tc>
      </w:tr>
      <w:tr w:rsidR="005777A5" w:rsidTr="00B363F5">
        <w:trPr>
          <w:trHeight w:val="377"/>
        </w:trPr>
        <w:tc>
          <w:tcPr>
            <w:tcW w:w="0" w:type="auto"/>
            <w:vMerge/>
            <w:tcBorders>
              <w:top w:val="nil"/>
              <w:left w:val="single" w:sz="4" w:space="0" w:color="000000"/>
              <w:bottom w:val="nil"/>
              <w:right w:val="single" w:sz="4" w:space="0" w:color="000000"/>
            </w:tcBorders>
          </w:tcPr>
          <w:p w:rsidR="005777A5" w:rsidRPr="00B363F5" w:rsidRDefault="005777A5">
            <w:pPr>
              <w:spacing w:after="16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Rotherham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rsidP="00C9192A">
            <w:pPr>
              <w:spacing w:after="0" w:line="259" w:lineRule="auto"/>
              <w:ind w:left="0" w:right="0" w:firstLine="0"/>
              <w:jc w:val="center"/>
              <w:rPr>
                <w:sz w:val="22"/>
              </w:rPr>
            </w:pPr>
            <w:r>
              <w:rPr>
                <w:sz w:val="22"/>
              </w:rPr>
              <w:t>13</w:t>
            </w:r>
          </w:p>
        </w:tc>
        <w:tc>
          <w:tcPr>
            <w:tcW w:w="2827"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49" w:firstLine="0"/>
              <w:jc w:val="center"/>
              <w:rPr>
                <w:sz w:val="22"/>
              </w:rPr>
            </w:pPr>
            <w:r>
              <w:rPr>
                <w:sz w:val="22"/>
              </w:rPr>
              <w:t>100%</w:t>
            </w:r>
            <w:r w:rsidR="00B363F5" w:rsidRPr="00B363F5">
              <w:rPr>
                <w:sz w:val="22"/>
              </w:rPr>
              <w:t xml:space="preserve"> </w:t>
            </w:r>
          </w:p>
        </w:tc>
      </w:tr>
      <w:tr w:rsidR="005777A5" w:rsidTr="00B363F5">
        <w:trPr>
          <w:trHeight w:val="375"/>
        </w:trPr>
        <w:tc>
          <w:tcPr>
            <w:tcW w:w="0" w:type="auto"/>
            <w:vMerge/>
            <w:tcBorders>
              <w:top w:val="nil"/>
              <w:left w:val="single" w:sz="4" w:space="0" w:color="000000"/>
              <w:bottom w:val="single" w:sz="4" w:space="0" w:color="000000"/>
              <w:right w:val="single" w:sz="4" w:space="0" w:color="000000"/>
            </w:tcBorders>
          </w:tcPr>
          <w:p w:rsidR="005777A5" w:rsidRPr="00B363F5" w:rsidRDefault="005777A5">
            <w:pPr>
              <w:spacing w:after="160" w:line="259" w:lineRule="auto"/>
              <w:ind w:left="0" w:right="0" w:firstLine="0"/>
              <w:rPr>
                <w:sz w:val="22"/>
              </w:rPr>
            </w:pP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B363F5">
            <w:pPr>
              <w:spacing w:after="0" w:line="259" w:lineRule="auto"/>
              <w:ind w:left="0" w:right="0" w:firstLine="0"/>
              <w:rPr>
                <w:sz w:val="22"/>
              </w:rPr>
            </w:pPr>
            <w:r w:rsidRPr="00B363F5">
              <w:rPr>
                <w:sz w:val="22"/>
              </w:rPr>
              <w:t xml:space="preserve">Sheffield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rsidP="00C9192A">
            <w:pPr>
              <w:spacing w:after="0" w:line="259" w:lineRule="auto"/>
              <w:ind w:left="0" w:right="0" w:firstLine="0"/>
              <w:jc w:val="center"/>
              <w:rPr>
                <w:sz w:val="22"/>
              </w:rPr>
            </w:pPr>
            <w:r>
              <w:rPr>
                <w:sz w:val="22"/>
              </w:rPr>
              <w:t>87</w:t>
            </w:r>
          </w:p>
        </w:tc>
        <w:tc>
          <w:tcPr>
            <w:tcW w:w="2827"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52" w:firstLine="0"/>
              <w:jc w:val="center"/>
              <w:rPr>
                <w:sz w:val="22"/>
              </w:rPr>
            </w:pPr>
            <w:r>
              <w:rPr>
                <w:sz w:val="22"/>
              </w:rPr>
              <w:t>50%</w:t>
            </w:r>
            <w:r w:rsidR="00B363F5" w:rsidRPr="00B363F5">
              <w:rPr>
                <w:sz w:val="22"/>
              </w:rPr>
              <w:t xml:space="preserve"> </w:t>
            </w:r>
          </w:p>
        </w:tc>
        <w:tc>
          <w:tcPr>
            <w:tcW w:w="2824" w:type="dxa"/>
            <w:tcBorders>
              <w:top w:val="single" w:sz="4" w:space="0" w:color="000000"/>
              <w:left w:val="single" w:sz="4" w:space="0" w:color="000000"/>
              <w:bottom w:val="single" w:sz="4" w:space="0" w:color="000000"/>
              <w:right w:val="single" w:sz="4" w:space="0" w:color="000000"/>
            </w:tcBorders>
          </w:tcPr>
          <w:p w:rsidR="005777A5" w:rsidRPr="00B363F5" w:rsidRDefault="00C9192A">
            <w:pPr>
              <w:spacing w:after="0" w:line="259" w:lineRule="auto"/>
              <w:ind w:left="0" w:right="149" w:firstLine="0"/>
              <w:jc w:val="center"/>
              <w:rPr>
                <w:sz w:val="22"/>
              </w:rPr>
            </w:pPr>
            <w:r>
              <w:rPr>
                <w:sz w:val="22"/>
              </w:rPr>
              <w:t>100%</w:t>
            </w:r>
            <w:r w:rsidR="00B363F5" w:rsidRPr="00B363F5">
              <w:rPr>
                <w:sz w:val="22"/>
              </w:rPr>
              <w:t xml:space="preserve"> </w:t>
            </w:r>
          </w:p>
        </w:tc>
      </w:tr>
    </w:tbl>
    <w:p w:rsidR="005777A5" w:rsidRDefault="00B363F5" w:rsidP="00B363F5">
      <w:pPr>
        <w:spacing w:after="560" w:line="265" w:lineRule="auto"/>
        <w:ind w:left="10" w:right="155" w:hanging="10"/>
        <w:jc w:val="center"/>
      </w:pPr>
      <w:r>
        <w:t xml:space="preserve">Table 4: Critical care provision across Y&amp;H and expanded capacity expectations </w:t>
      </w:r>
    </w:p>
    <w:p w:rsidR="005777A5" w:rsidRDefault="005777A5">
      <w:pPr>
        <w:sectPr w:rsidR="005777A5">
          <w:footerReference w:type="even" r:id="rId12"/>
          <w:footerReference w:type="default" r:id="rId13"/>
          <w:footerReference w:type="first" r:id="rId14"/>
          <w:pgSz w:w="16838" w:h="11906" w:orient="landscape"/>
          <w:pgMar w:top="1440" w:right="1506" w:bottom="1440" w:left="1440" w:header="720" w:footer="720" w:gutter="0"/>
          <w:cols w:space="720"/>
        </w:sectPr>
      </w:pPr>
    </w:p>
    <w:p w:rsidR="005777A5" w:rsidRDefault="00B363F5">
      <w:pPr>
        <w:ind w:left="1068" w:right="169"/>
      </w:pPr>
      <w:r>
        <w:t xml:space="preserve">4.3. </w:t>
      </w:r>
      <w:r>
        <w:tab/>
        <w:t xml:space="preserve">This expansion in capacity will be triggered by a variety of indicators, in a tiered approach as identified in the operational escalation matrix (section 13). Local bed pressures will be managed through existing and well established arrangements already in place (level 1). </w:t>
      </w:r>
    </w:p>
    <w:p w:rsidR="005777A5" w:rsidRDefault="00B363F5">
      <w:pPr>
        <w:spacing w:after="0" w:line="259" w:lineRule="auto"/>
        <w:ind w:left="0" w:right="0" w:firstLine="0"/>
      </w:pPr>
      <w:r>
        <w:t xml:space="preserve"> </w:t>
      </w:r>
    </w:p>
    <w:p w:rsidR="005777A5" w:rsidRDefault="00B363F5">
      <w:pPr>
        <w:ind w:left="1068" w:right="169"/>
      </w:pPr>
      <w:r>
        <w:t xml:space="preserve">4.4. </w:t>
      </w:r>
      <w:r>
        <w:tab/>
        <w:t xml:space="preserve">If this expanded capacity is to be utilised efficiently to meet expectations and clinical need across the NHS the following areas have been identified which Trusts should consider in planning their expanded capacity: </w:t>
      </w:r>
    </w:p>
    <w:p w:rsidR="005777A5" w:rsidRDefault="00B363F5">
      <w:pPr>
        <w:spacing w:after="16" w:line="259" w:lineRule="auto"/>
        <w:ind w:left="0" w:right="0" w:firstLine="0"/>
      </w:pPr>
      <w:r>
        <w:t xml:space="preserve"> </w:t>
      </w:r>
    </w:p>
    <w:p w:rsidR="005777A5" w:rsidRDefault="00B363F5">
      <w:pPr>
        <w:ind w:left="1436" w:right="169"/>
      </w:pPr>
      <w:r>
        <w:t xml:space="preserve">4.4.1. It is imperative that real-time local data collection systems are fully exploited during period of normal service delivery so that these are embedded and understood for an escalation situation (for example, disciplined approach to completing </w:t>
      </w:r>
      <w:proofErr w:type="spellStart"/>
      <w:r>
        <w:t>DoS</w:t>
      </w:r>
      <w:proofErr w:type="spellEnd"/>
      <w:r>
        <w:t xml:space="preserve"> six hourly). </w:t>
      </w:r>
    </w:p>
    <w:p w:rsidR="005777A5" w:rsidRDefault="00B363F5">
      <w:pPr>
        <w:spacing w:after="16" w:line="259" w:lineRule="auto"/>
        <w:ind w:left="0" w:right="0" w:firstLine="0"/>
      </w:pPr>
      <w:r>
        <w:t xml:space="preserve"> </w:t>
      </w:r>
    </w:p>
    <w:p w:rsidR="005777A5" w:rsidRDefault="00B363F5">
      <w:pPr>
        <w:ind w:left="1436" w:right="169"/>
      </w:pPr>
      <w:r>
        <w:t xml:space="preserve">4.4.2. Escalation plans to deliver expanded capacity locally need to identify sites and resources required for additional capacity dependent on whether the trigger is a sudden surge requiring rapid escalation or a slow and prolonged rise in demand. For example; clinical areas which will assume a critical care facility role will need to have appropriate equipment and consumable supplies. Good practice identifies that action cards within each Trust helps to support staff in ensuring timely actions  </w:t>
      </w:r>
    </w:p>
    <w:p w:rsidR="005777A5" w:rsidRDefault="00B363F5">
      <w:pPr>
        <w:spacing w:after="19" w:line="259" w:lineRule="auto"/>
        <w:ind w:left="0" w:right="0" w:firstLine="0"/>
      </w:pPr>
      <w:r>
        <w:t xml:space="preserve"> </w:t>
      </w:r>
    </w:p>
    <w:p w:rsidR="005777A5" w:rsidRDefault="00B363F5">
      <w:pPr>
        <w:ind w:left="1436" w:right="169"/>
      </w:pPr>
      <w:r>
        <w:t xml:space="preserve">4.4.3. Trusts should identify step-down facilities between critical care and the wards where high flows of oxygen and sufficient monitoring can be provided. General wards will frequently have a limitation of the flow rate of oxygen, which precludes certain clinical therapies being used in these areas. Theatre Recovery will not have these restrictions and will often be the only practical option available. </w:t>
      </w:r>
    </w:p>
    <w:p w:rsidR="005777A5" w:rsidRDefault="00B363F5">
      <w:pPr>
        <w:spacing w:after="0" w:line="259" w:lineRule="auto"/>
        <w:ind w:left="0" w:right="0" w:firstLine="0"/>
      </w:pPr>
      <w:r>
        <w:t xml:space="preserve"> </w:t>
      </w:r>
    </w:p>
    <w:p w:rsidR="005777A5" w:rsidRDefault="00B363F5">
      <w:pPr>
        <w:ind w:left="1436" w:right="169"/>
      </w:pPr>
      <w:r>
        <w:t xml:space="preserve">4.4.4. During escalation flexible working patterns including removal of any staff overtime bans should be implemented. </w:t>
      </w:r>
    </w:p>
    <w:p w:rsidR="005777A5" w:rsidRDefault="00B363F5">
      <w:pPr>
        <w:spacing w:after="0" w:line="259" w:lineRule="auto"/>
        <w:ind w:left="0" w:right="0" w:firstLine="0"/>
      </w:pPr>
      <w:r>
        <w:t xml:space="preserve"> </w:t>
      </w:r>
    </w:p>
    <w:p w:rsidR="005777A5" w:rsidRDefault="00B363F5">
      <w:pPr>
        <w:ind w:left="1436" w:right="169"/>
      </w:pPr>
      <w:r>
        <w:t xml:space="preserve">4.4.5. Consideration should be given to increasing both Consultant and trainee medical staffing of critical care rotas in proportion to escalation. Available Anaesthetic staff as a result of surgery cancellation during escalation should be utilised to enhance the critical care service, with priority given to releasing those with sessional commitment to critical care or with recent experience in critical care. </w:t>
      </w:r>
    </w:p>
    <w:p w:rsidR="005777A5" w:rsidRDefault="00B363F5">
      <w:pPr>
        <w:spacing w:after="0" w:line="259" w:lineRule="auto"/>
        <w:ind w:left="0" w:right="0" w:firstLine="0"/>
      </w:pPr>
      <w:r>
        <w:t xml:space="preserve"> </w:t>
      </w:r>
    </w:p>
    <w:p w:rsidR="005777A5" w:rsidRDefault="00B363F5" w:rsidP="008444ED">
      <w:pPr>
        <w:spacing w:after="12" w:line="230" w:lineRule="auto"/>
        <w:ind w:left="1421" w:right="189"/>
      </w:pPr>
      <w:r>
        <w:t xml:space="preserve">4.4.6. Trusts’ planning assumptions need to take account of the anticipated increased level of staff sickness during particular instances of clinical events, as experienced during the Influenza  outbreaks,  and  nurse/patient  ratios  employed  for  critically  ill  patients  will therefore need to be flexible. The flexibility will be achieved through utilising nursing staff without recognised critical care competencies and/or experiences working under the supervision of colleagues who possess critical care knowledge and skills. The point above is particularly pertinent where critical care nursing staff is under high pressure. </w:t>
      </w:r>
    </w:p>
    <w:p w:rsidR="005777A5" w:rsidRDefault="00B363F5">
      <w:pPr>
        <w:spacing w:after="16" w:line="259" w:lineRule="auto"/>
        <w:ind w:left="720" w:right="0" w:firstLine="0"/>
      </w:pPr>
      <w:r>
        <w:t xml:space="preserve"> </w:t>
      </w:r>
    </w:p>
    <w:p w:rsidR="005777A5" w:rsidRDefault="00B363F5">
      <w:pPr>
        <w:spacing w:after="12" w:line="230" w:lineRule="auto"/>
        <w:ind w:left="1421" w:right="309"/>
        <w:jc w:val="both"/>
      </w:pPr>
      <w:r>
        <w:t xml:space="preserve">4.4.7. Identification, in advance, of appropriately skilled staff, who are able to be deployed to critical care areas and step-down facilities if required. A regularly reviewed register of these staff and their skills is good practice. </w:t>
      </w:r>
    </w:p>
    <w:p w:rsidR="005777A5" w:rsidRDefault="00B363F5">
      <w:pPr>
        <w:spacing w:after="0" w:line="259" w:lineRule="auto"/>
        <w:ind w:left="1426" w:right="0" w:firstLine="0"/>
      </w:pPr>
      <w:r>
        <w:t xml:space="preserve"> </w:t>
      </w:r>
    </w:p>
    <w:p w:rsidR="005777A5" w:rsidRDefault="00B363F5">
      <w:pPr>
        <w:ind w:left="1436" w:right="169"/>
      </w:pPr>
      <w:r>
        <w:t xml:space="preserve">4.4.8. Adequate equipment and consumables are available to support the use of level 2 beds to enable Level 3 functionality. </w:t>
      </w:r>
    </w:p>
    <w:p w:rsidR="005777A5" w:rsidRDefault="00B363F5">
      <w:pPr>
        <w:spacing w:after="16" w:line="259" w:lineRule="auto"/>
        <w:ind w:left="720" w:right="0" w:firstLine="0"/>
      </w:pPr>
      <w:r>
        <w:t xml:space="preserve"> </w:t>
      </w:r>
    </w:p>
    <w:p w:rsidR="005777A5" w:rsidRDefault="00B363F5">
      <w:pPr>
        <w:ind w:left="1436" w:right="169"/>
      </w:pPr>
      <w:r>
        <w:t xml:space="preserve">4.4.9. Identification of additional equipment requires effective planning and if necessary procurement, in advance of any anticipated escalation process. If additional equipment is required to optimise level 3 critical care capacities across Y&amp;H, the following principles should be used to guide the commissioning process: </w:t>
      </w:r>
    </w:p>
    <w:p w:rsidR="005777A5" w:rsidRDefault="00B363F5">
      <w:pPr>
        <w:spacing w:after="1" w:line="259" w:lineRule="auto"/>
        <w:ind w:left="720" w:right="0" w:firstLine="0"/>
      </w:pPr>
      <w:r>
        <w:t xml:space="preserve"> </w:t>
      </w:r>
    </w:p>
    <w:p w:rsidR="005777A5" w:rsidRDefault="00B363F5" w:rsidP="00B363F5">
      <w:pPr>
        <w:numPr>
          <w:ilvl w:val="0"/>
          <w:numId w:val="1"/>
        </w:numPr>
        <w:ind w:right="169" w:firstLine="0"/>
      </w:pPr>
      <w:r>
        <w:t xml:space="preserve">There should be no staffing problems that would preclude </w:t>
      </w:r>
      <w:proofErr w:type="spellStart"/>
      <w:r>
        <w:t>theimmediate</w:t>
      </w:r>
      <w:proofErr w:type="spellEnd"/>
      <w:r>
        <w:t xml:space="preserve"> use of the equipment. </w:t>
      </w:r>
    </w:p>
    <w:p w:rsidR="005777A5" w:rsidRDefault="00B363F5">
      <w:pPr>
        <w:spacing w:after="0" w:line="259" w:lineRule="auto"/>
        <w:ind w:left="840" w:right="0" w:firstLine="0"/>
      </w:pPr>
      <w:r>
        <w:rPr>
          <w:sz w:val="26"/>
        </w:rPr>
        <w:t xml:space="preserve"> </w:t>
      </w:r>
    </w:p>
    <w:p w:rsidR="005777A5" w:rsidRDefault="00B363F5">
      <w:pPr>
        <w:numPr>
          <w:ilvl w:val="0"/>
          <w:numId w:val="1"/>
        </w:numPr>
        <w:ind w:right="169" w:hanging="360"/>
      </w:pPr>
      <w:r>
        <w:t xml:space="preserve">The proposed use of such equipment should be appropriate and complement existing Acute Trust and wider Y&amp;H plans. </w:t>
      </w:r>
    </w:p>
    <w:p w:rsidR="005777A5" w:rsidRDefault="00B363F5">
      <w:pPr>
        <w:spacing w:after="0" w:line="259" w:lineRule="auto"/>
        <w:ind w:left="840" w:right="0" w:firstLine="0"/>
      </w:pPr>
      <w:r>
        <w:rPr>
          <w:sz w:val="26"/>
        </w:rPr>
        <w:t xml:space="preserve"> </w:t>
      </w:r>
    </w:p>
    <w:p w:rsidR="005777A5" w:rsidRDefault="00B363F5">
      <w:pPr>
        <w:numPr>
          <w:ilvl w:val="0"/>
          <w:numId w:val="1"/>
        </w:numPr>
        <w:ind w:right="169" w:hanging="360"/>
      </w:pPr>
      <w:r>
        <w:t xml:space="preserve">Trusts  should  give  special  consideration  to  equipment  needed  to  support  paediatric critical care delivery outside of tertiary centres. </w:t>
      </w:r>
    </w:p>
    <w:p w:rsidR="005777A5" w:rsidRDefault="00B363F5">
      <w:pPr>
        <w:spacing w:after="0" w:line="259" w:lineRule="auto"/>
        <w:ind w:left="840" w:right="0" w:firstLine="0"/>
      </w:pPr>
      <w:r>
        <w:rPr>
          <w:sz w:val="26"/>
        </w:rPr>
        <w:t xml:space="preserve"> </w:t>
      </w:r>
    </w:p>
    <w:p w:rsidR="005777A5" w:rsidRDefault="00B363F5">
      <w:pPr>
        <w:numPr>
          <w:ilvl w:val="0"/>
          <w:numId w:val="1"/>
        </w:numPr>
        <w:ind w:right="169" w:hanging="360"/>
      </w:pPr>
      <w:r>
        <w:t xml:space="preserve">Priority should be given to equipping un-commissioned bed spaces in existing Level 3 facilities. </w:t>
      </w:r>
    </w:p>
    <w:p w:rsidR="005777A5" w:rsidRDefault="00B363F5">
      <w:pPr>
        <w:spacing w:after="0" w:line="259" w:lineRule="auto"/>
        <w:ind w:left="840" w:right="0" w:firstLine="0"/>
      </w:pPr>
      <w:r>
        <w:rPr>
          <w:sz w:val="26"/>
        </w:rPr>
        <w:t xml:space="preserve"> </w:t>
      </w:r>
    </w:p>
    <w:p w:rsidR="005777A5" w:rsidRDefault="00B363F5">
      <w:pPr>
        <w:numPr>
          <w:ilvl w:val="0"/>
          <w:numId w:val="1"/>
        </w:numPr>
        <w:spacing w:after="29"/>
        <w:ind w:right="169" w:hanging="360"/>
      </w:pPr>
      <w:r>
        <w:t xml:space="preserve">Additional consumables should be made available on a 24/7 basis during escalation. </w:t>
      </w:r>
    </w:p>
    <w:p w:rsidR="005777A5" w:rsidRDefault="00B363F5">
      <w:pPr>
        <w:spacing w:after="0" w:line="259" w:lineRule="auto"/>
        <w:ind w:left="1426" w:right="0" w:firstLine="0"/>
      </w:pPr>
      <w:r>
        <w:t xml:space="preserve"> </w:t>
      </w:r>
    </w:p>
    <w:p w:rsidR="005777A5" w:rsidRDefault="00B363F5">
      <w:pPr>
        <w:pStyle w:val="Heading1"/>
        <w:ind w:left="-5" w:right="282"/>
      </w:pPr>
      <w:r>
        <w:t xml:space="preserve">5. Clinical judgement and decision making </w:t>
      </w:r>
    </w:p>
    <w:p w:rsidR="005777A5" w:rsidRDefault="00B363F5">
      <w:pPr>
        <w:spacing w:after="0" w:line="259" w:lineRule="auto"/>
        <w:ind w:left="391" w:right="0" w:firstLine="0"/>
      </w:pPr>
      <w:r>
        <w:rPr>
          <w:b/>
        </w:rPr>
        <w:t xml:space="preserve"> </w:t>
      </w:r>
    </w:p>
    <w:p w:rsidR="005777A5" w:rsidRDefault="00B363F5">
      <w:pPr>
        <w:ind w:left="1068" w:right="169"/>
      </w:pPr>
      <w:r>
        <w:t xml:space="preserve">5.1. </w:t>
      </w:r>
      <w:r>
        <w:tab/>
        <w:t xml:space="preserve">It is imperative that the standard clinical pathway for critically ill patients, including the use of decision making tools, is maintained for as long as possible even when trained critical care nurses are supported by trained nurses from other clinical areas. It may however be necessary to escalate to a level which would require difficult triage and end of life decisions to be made. These may lie outside the scope of normal practice. In this scenario it is recommended that decision logs are maintained for both major organisational decisions and also for individual patients in line with Trusts record keeping and major </w:t>
      </w:r>
      <w:proofErr w:type="gramStart"/>
      <w:r>
        <w:t>incident  logging</w:t>
      </w:r>
      <w:proofErr w:type="gramEnd"/>
      <w:r>
        <w:t xml:space="preserve"> arrangements. </w:t>
      </w:r>
    </w:p>
    <w:p w:rsidR="005777A5" w:rsidRDefault="00B363F5">
      <w:pPr>
        <w:spacing w:after="0" w:line="259" w:lineRule="auto"/>
        <w:ind w:left="1073" w:right="0" w:firstLine="0"/>
      </w:pPr>
      <w:r>
        <w:t xml:space="preserve"> </w:t>
      </w:r>
    </w:p>
    <w:p w:rsidR="005777A5" w:rsidRDefault="00B363F5" w:rsidP="008444ED">
      <w:pPr>
        <w:spacing w:after="12" w:line="230" w:lineRule="auto"/>
        <w:ind w:left="1083" w:right="395"/>
      </w:pPr>
      <w:r>
        <w:t xml:space="preserve">5.2. Organisational decisions will be made with a high degree of collective responsibility. It is recommended that a framework should be used to provide similar collective responsibility and decision support for clinicians making referral, admission, discharge and treatment </w:t>
      </w:r>
    </w:p>
    <w:p w:rsidR="005777A5" w:rsidRDefault="00B363F5" w:rsidP="008444ED">
      <w:pPr>
        <w:spacing w:after="12" w:line="230" w:lineRule="auto"/>
        <w:ind w:left="1073" w:right="352" w:firstLine="0"/>
      </w:pPr>
      <w:proofErr w:type="gramStart"/>
      <w:r>
        <w:t>withdrawal</w:t>
      </w:r>
      <w:proofErr w:type="gramEnd"/>
      <w:r>
        <w:t xml:space="preserve"> decisions. This has been termed the ‘three wise men’ approach. The clinical and logistical context at the time the decision is made should be clearly documented. At this stage clinical judgement should be used to make admission, treatment and discharge decisions. Thresholds may change significantly from hour to hour or day to day due to staff and resource availability. </w:t>
      </w:r>
    </w:p>
    <w:p w:rsidR="005777A5" w:rsidRDefault="00B363F5">
      <w:pPr>
        <w:spacing w:after="16" w:line="259" w:lineRule="auto"/>
        <w:ind w:left="720" w:right="0" w:firstLine="0"/>
      </w:pPr>
      <w:r>
        <w:t xml:space="preserve"> </w:t>
      </w:r>
    </w:p>
    <w:p w:rsidR="005777A5" w:rsidRDefault="00B363F5">
      <w:pPr>
        <w:ind w:left="1068" w:right="169"/>
      </w:pPr>
      <w:r>
        <w:t xml:space="preserve">5.3. </w:t>
      </w:r>
      <w:r>
        <w:tab/>
        <w:t xml:space="preserve">Critical Care clinicians are experienced in determining withdrawal of treatment that is ineffective in sustaining life, and it is likely that active withdrawal of treatment will be more prevalent at escalation levels 5 and 6 (section 13). </w:t>
      </w:r>
    </w:p>
    <w:p w:rsidR="005777A5" w:rsidRDefault="00B363F5">
      <w:pPr>
        <w:spacing w:after="16" w:line="259" w:lineRule="auto"/>
        <w:ind w:left="720" w:right="0" w:firstLine="0"/>
      </w:pPr>
      <w:r>
        <w:t xml:space="preserve"> </w:t>
      </w:r>
    </w:p>
    <w:p w:rsidR="005777A5" w:rsidRDefault="00B363F5">
      <w:pPr>
        <w:spacing w:after="12" w:line="230" w:lineRule="auto"/>
        <w:ind w:left="1083" w:right="599"/>
        <w:jc w:val="both"/>
      </w:pPr>
      <w:r>
        <w:t xml:space="preserve">5.4. Reverse triage must not be implemented unless authorised by NHS England and will be implemented only after all available critical care capacity is saturated. </w:t>
      </w:r>
    </w:p>
    <w:p w:rsidR="005777A5" w:rsidRDefault="00B363F5">
      <w:pPr>
        <w:spacing w:after="19" w:line="259" w:lineRule="auto"/>
        <w:ind w:left="720" w:right="0" w:firstLine="0"/>
      </w:pPr>
      <w:r>
        <w:t xml:space="preserve"> </w:t>
      </w:r>
    </w:p>
    <w:p w:rsidR="005777A5" w:rsidRDefault="00B363F5">
      <w:pPr>
        <w:pStyle w:val="Heading1"/>
        <w:ind w:left="-5" w:right="282"/>
      </w:pPr>
      <w:r>
        <w:t xml:space="preserve">6. Data sources </w:t>
      </w:r>
    </w:p>
    <w:p w:rsidR="005777A5" w:rsidRDefault="00B363F5">
      <w:pPr>
        <w:spacing w:after="0" w:line="259" w:lineRule="auto"/>
        <w:ind w:left="391" w:right="0" w:firstLine="0"/>
      </w:pPr>
      <w:r>
        <w:t xml:space="preserve"> </w:t>
      </w:r>
    </w:p>
    <w:p w:rsidR="005777A5" w:rsidRDefault="00B363F5">
      <w:pPr>
        <w:ind w:left="1068" w:right="169"/>
      </w:pPr>
      <w:r>
        <w:t xml:space="preserve">6.1. </w:t>
      </w:r>
      <w:r>
        <w:tab/>
        <w:t xml:space="preserve">There has, in the past, been a notable difference in information alongside the more reliable </w:t>
      </w:r>
      <w:proofErr w:type="spellStart"/>
      <w:r>
        <w:t>DoS</w:t>
      </w:r>
      <w:proofErr w:type="spellEnd"/>
      <w:r>
        <w:t xml:space="preserve"> (previously CMS). During periods of escalation the ODNs will ensure information presented is as accurate as possible from all sources. </w:t>
      </w:r>
    </w:p>
    <w:p w:rsidR="005777A5" w:rsidRDefault="00B363F5">
      <w:pPr>
        <w:spacing w:after="0" w:line="259" w:lineRule="auto"/>
        <w:ind w:left="1073" w:right="0" w:firstLine="0"/>
      </w:pPr>
      <w:r>
        <w:t xml:space="preserve"> </w:t>
      </w:r>
    </w:p>
    <w:p w:rsidR="005777A5" w:rsidRDefault="00B363F5">
      <w:pPr>
        <w:ind w:left="1068" w:right="169"/>
      </w:pPr>
      <w:r>
        <w:t xml:space="preserve">6.2. </w:t>
      </w:r>
      <w:r>
        <w:tab/>
        <w:t xml:space="preserve">YICBB is a local service that currently manages the adult critical care capacity data held on </w:t>
      </w:r>
      <w:proofErr w:type="spellStart"/>
      <w:r>
        <w:t>DoS</w:t>
      </w:r>
      <w:proofErr w:type="spellEnd"/>
      <w:r>
        <w:t xml:space="preserve"> and inputted by individual critical care units. YICBB monitor the completeness of data and follow up any delayed or unusual submissions. Units are familiar with this system and update their information every six hours during normal service delivery. This is required more frequently during escalation to the point of being updated every time their capacity changes (retaining a minimum of six hourly updates). </w:t>
      </w:r>
    </w:p>
    <w:p w:rsidR="005777A5" w:rsidRDefault="00B363F5">
      <w:pPr>
        <w:spacing w:after="19" w:line="259" w:lineRule="auto"/>
        <w:ind w:left="720" w:right="0" w:firstLine="0"/>
      </w:pPr>
      <w:r>
        <w:t xml:space="preserve"> </w:t>
      </w:r>
    </w:p>
    <w:p w:rsidR="005777A5" w:rsidRDefault="00B363F5">
      <w:pPr>
        <w:spacing w:line="250" w:lineRule="auto"/>
        <w:ind w:left="130" w:right="52" w:hanging="10"/>
        <w:jc w:val="center"/>
      </w:pPr>
      <w:r>
        <w:t xml:space="preserve">6.3. </w:t>
      </w:r>
      <w:r>
        <w:tab/>
        <w:t xml:space="preserve">The ODNs coordinates the auditing of the quality of inter-hospital critical care transfers and report on clinical and non-clinical transfer data. </w:t>
      </w:r>
    </w:p>
    <w:p w:rsidR="005777A5" w:rsidRDefault="00B363F5">
      <w:pPr>
        <w:spacing w:after="0" w:line="259" w:lineRule="auto"/>
        <w:ind w:left="1073" w:right="0" w:firstLine="0"/>
      </w:pPr>
      <w:r>
        <w:t xml:space="preserve"> </w:t>
      </w:r>
    </w:p>
    <w:p w:rsidR="005777A5" w:rsidRDefault="00B363F5">
      <w:pPr>
        <w:ind w:left="1068" w:right="169"/>
      </w:pPr>
      <w:r>
        <w:t xml:space="preserve">6.4. </w:t>
      </w:r>
      <w:r>
        <w:tab/>
        <w:t xml:space="preserve">In escalation, Trusts will be responsible for collecting additional data to inform more regular SITREPS </w:t>
      </w:r>
    </w:p>
    <w:p w:rsidR="005777A5" w:rsidRDefault="00B363F5">
      <w:pPr>
        <w:spacing w:after="0" w:line="259" w:lineRule="auto"/>
        <w:ind w:left="1073" w:right="0" w:firstLine="0"/>
      </w:pPr>
      <w:r>
        <w:t xml:space="preserve"> </w:t>
      </w:r>
    </w:p>
    <w:p w:rsidR="005777A5" w:rsidRDefault="00B363F5">
      <w:pPr>
        <w:spacing w:after="12" w:line="230" w:lineRule="auto"/>
        <w:ind w:left="1083" w:right="4"/>
        <w:jc w:val="both"/>
      </w:pPr>
      <w:r>
        <w:t xml:space="preserve">6.5. Critical Care patient information systems, such as MIDAS and Ward Watcher, can assist in the profiling of patients admitted to critical care units. </w:t>
      </w:r>
    </w:p>
    <w:p w:rsidR="005777A5" w:rsidRDefault="00B363F5">
      <w:pPr>
        <w:spacing w:after="0" w:line="259" w:lineRule="auto"/>
        <w:ind w:left="720" w:right="0" w:firstLine="0"/>
      </w:pPr>
      <w:r>
        <w:t xml:space="preserve"> </w:t>
      </w:r>
    </w:p>
    <w:p w:rsidR="005777A5" w:rsidRDefault="00B363F5">
      <w:pPr>
        <w:spacing w:after="12" w:line="230" w:lineRule="auto"/>
        <w:ind w:left="1083" w:right="6"/>
        <w:jc w:val="both"/>
      </w:pPr>
      <w:r>
        <w:t xml:space="preserve">6.6. The collection of clinical data during some clinical situations may be required to help guide successful treatment strategies and trusts must prioritise resources to facilitate this. </w:t>
      </w:r>
    </w:p>
    <w:p w:rsidR="005777A5" w:rsidRDefault="00B363F5">
      <w:pPr>
        <w:spacing w:after="0" w:line="259" w:lineRule="auto"/>
        <w:ind w:left="720" w:right="0" w:firstLine="0"/>
      </w:pPr>
      <w:r>
        <w:t xml:space="preserve"> </w:t>
      </w:r>
    </w:p>
    <w:p w:rsidR="005777A5" w:rsidRDefault="00B363F5">
      <w:pPr>
        <w:spacing w:after="12" w:line="230" w:lineRule="auto"/>
        <w:ind w:left="1083" w:right="4"/>
        <w:jc w:val="both"/>
      </w:pPr>
      <w:r>
        <w:t xml:space="preserve">6.7. In specific incidents, Public Health England (PHE) may require a full dataset for each patient; Trusts should be prepared to respond to these requests as required. </w:t>
      </w:r>
    </w:p>
    <w:p w:rsidR="005777A5" w:rsidRDefault="00B363F5">
      <w:pPr>
        <w:spacing w:after="0" w:line="259" w:lineRule="auto"/>
        <w:ind w:left="353" w:right="0" w:firstLine="0"/>
      </w:pPr>
      <w:r>
        <w:t xml:space="preserve"> </w:t>
      </w:r>
    </w:p>
    <w:p w:rsidR="005777A5" w:rsidRDefault="00B363F5">
      <w:pPr>
        <w:pStyle w:val="Heading1"/>
        <w:ind w:left="-5" w:right="282"/>
      </w:pPr>
      <w:r>
        <w:t xml:space="preserve">7. Escalation </w:t>
      </w:r>
    </w:p>
    <w:p w:rsidR="005777A5" w:rsidRDefault="00B363F5">
      <w:pPr>
        <w:spacing w:after="0" w:line="259" w:lineRule="auto"/>
        <w:ind w:left="391" w:right="0" w:firstLine="0"/>
      </w:pPr>
      <w:r>
        <w:rPr>
          <w:b/>
        </w:rPr>
        <w:t xml:space="preserve"> </w:t>
      </w:r>
    </w:p>
    <w:p w:rsidR="005777A5" w:rsidRDefault="00B363F5">
      <w:pPr>
        <w:ind w:left="1068" w:right="169"/>
      </w:pPr>
      <w:r>
        <w:t xml:space="preserve">7.1. </w:t>
      </w:r>
      <w:r>
        <w:tab/>
        <w:t xml:space="preserve">The decision to activate this escalation framework will be taken between the NHS commanders (NHS England area teams’ directors on call) or on direction, nationally. Where possible, these decisions will be informed by the advice and expertise of the ODN managers and Trust medical directors. </w:t>
      </w:r>
    </w:p>
    <w:p w:rsidR="005777A5" w:rsidRDefault="00B363F5">
      <w:pPr>
        <w:spacing w:after="16" w:line="259" w:lineRule="auto"/>
        <w:ind w:left="720" w:right="0" w:firstLine="0"/>
      </w:pPr>
      <w:r>
        <w:t xml:space="preserve"> </w:t>
      </w:r>
    </w:p>
    <w:p w:rsidR="005777A5" w:rsidRDefault="00B363F5">
      <w:pPr>
        <w:ind w:left="1068" w:right="169"/>
      </w:pPr>
      <w:r>
        <w:t xml:space="preserve">7.2. </w:t>
      </w:r>
      <w:r>
        <w:tab/>
        <w:t xml:space="preserve">Local capacity or surge pressures often require Trusts’ critical care escalation plans may be activated without the need to activate this framework. However, where the triggers for level 2 (section 13) have been reached, local escalation plans should be activated.  </w:t>
      </w:r>
    </w:p>
    <w:p w:rsidR="005777A5" w:rsidRDefault="00B363F5">
      <w:pPr>
        <w:spacing w:after="16" w:line="259" w:lineRule="auto"/>
        <w:ind w:left="720" w:right="0" w:firstLine="0"/>
      </w:pPr>
      <w:r>
        <w:t xml:space="preserve"> </w:t>
      </w:r>
    </w:p>
    <w:p w:rsidR="005777A5" w:rsidRDefault="00B363F5">
      <w:pPr>
        <w:ind w:left="1068" w:right="169"/>
      </w:pPr>
      <w:r>
        <w:t xml:space="preserve">7.3. </w:t>
      </w:r>
      <w:r>
        <w:tab/>
        <w:t xml:space="preserve">As soon as the Y&amp;H escalation framework is activated, Trust emergency planning leads should engage with critical care clinicians, trust management executives and NHS England Commanders (in line with the command and control arrangements in place) to ensure that there is full appreciation of the seriousness of capacity pressures and an understanding of its significance. </w:t>
      </w:r>
    </w:p>
    <w:p w:rsidR="005777A5" w:rsidRDefault="00B363F5">
      <w:pPr>
        <w:spacing w:after="19" w:line="259" w:lineRule="auto"/>
        <w:ind w:left="720" w:right="0" w:firstLine="0"/>
      </w:pPr>
      <w:r>
        <w:t xml:space="preserve"> </w:t>
      </w:r>
    </w:p>
    <w:p w:rsidR="005777A5" w:rsidRDefault="00B363F5">
      <w:pPr>
        <w:ind w:left="1068" w:right="169"/>
      </w:pPr>
      <w:r>
        <w:t xml:space="preserve">7.4. </w:t>
      </w:r>
      <w:r>
        <w:tab/>
        <w:t xml:space="preserve">Trust Chief Executives are accountable for the implementation of escalation processes within their organisations. </w:t>
      </w:r>
    </w:p>
    <w:p w:rsidR="005777A5" w:rsidRDefault="00B363F5">
      <w:pPr>
        <w:spacing w:after="17" w:line="259" w:lineRule="auto"/>
        <w:ind w:left="720" w:right="0" w:firstLine="0"/>
      </w:pPr>
      <w:r>
        <w:t xml:space="preserve"> </w:t>
      </w:r>
    </w:p>
    <w:p w:rsidR="005777A5" w:rsidRDefault="00B363F5">
      <w:pPr>
        <w:pStyle w:val="Heading2"/>
        <w:tabs>
          <w:tab w:val="center" w:pos="552"/>
          <w:tab w:val="center" w:pos="2581"/>
        </w:tabs>
        <w:ind w:left="0" w:firstLine="0"/>
      </w:pPr>
      <w:r>
        <w:rPr>
          <w:rFonts w:ascii="Calibri" w:eastAsia="Calibri" w:hAnsi="Calibri" w:cs="Calibri"/>
          <w:b w:val="0"/>
          <w:sz w:val="22"/>
        </w:rPr>
        <w:tab/>
      </w:r>
      <w:r>
        <w:rPr>
          <w:b w:val="0"/>
        </w:rPr>
        <w:t xml:space="preserve">7.5. </w:t>
      </w:r>
      <w:r>
        <w:rPr>
          <w:b w:val="0"/>
        </w:rPr>
        <w:tab/>
      </w:r>
      <w:r>
        <w:t xml:space="preserve">Rapid escalation response </w:t>
      </w:r>
    </w:p>
    <w:p w:rsidR="005777A5" w:rsidRDefault="00B363F5">
      <w:pPr>
        <w:spacing w:after="0" w:line="259" w:lineRule="auto"/>
        <w:ind w:left="391" w:right="0" w:firstLine="0"/>
      </w:pPr>
      <w:r>
        <w:t xml:space="preserve"> </w:t>
      </w:r>
    </w:p>
    <w:p w:rsidR="005777A5" w:rsidRDefault="00B363F5">
      <w:pPr>
        <w:ind w:left="1436" w:right="169"/>
      </w:pPr>
      <w:r>
        <w:t xml:space="preserve">7.5.1. Where a rapid escalation has been triggered by an incident resulting in large numbers of casualties requiring intensive care this framework identifies immediate escalation to level 5. It is recognised that an incident which has the potential to result in a large number of casualties requiring intensive care will also trigger level 5 </w:t>
      </w:r>
      <w:proofErr w:type="gramStart"/>
      <w:r>
        <w:t>escalation</w:t>
      </w:r>
      <w:proofErr w:type="gramEnd"/>
      <w:r>
        <w:t xml:space="preserve">. </w:t>
      </w:r>
    </w:p>
    <w:p w:rsidR="005777A5" w:rsidRDefault="00B363F5">
      <w:pPr>
        <w:spacing w:after="0" w:line="259" w:lineRule="auto"/>
        <w:ind w:left="1426" w:right="0" w:firstLine="0"/>
      </w:pPr>
      <w:r>
        <w:t xml:space="preserve"> </w:t>
      </w:r>
    </w:p>
    <w:p w:rsidR="005777A5" w:rsidRDefault="00B363F5">
      <w:pPr>
        <w:ind w:left="1436" w:right="169"/>
      </w:pPr>
      <w:r>
        <w:t xml:space="preserve">7.5.2. A rapid escalation is likely to have been triggered by a situation that also requires the activation of other (major) incident response plans. Critical care units should have department specific action cards available in this situation. </w:t>
      </w:r>
    </w:p>
    <w:p w:rsidR="005777A5" w:rsidRDefault="00B363F5">
      <w:pPr>
        <w:spacing w:after="16" w:line="259" w:lineRule="auto"/>
        <w:ind w:left="720" w:right="0" w:firstLine="0"/>
      </w:pPr>
      <w:r>
        <w:t xml:space="preserve"> </w:t>
      </w:r>
    </w:p>
    <w:p w:rsidR="005777A5" w:rsidRDefault="00B363F5">
      <w:pPr>
        <w:ind w:left="1436" w:right="169"/>
      </w:pPr>
      <w:r>
        <w:t xml:space="preserve">7.5.3. However, if the incident has happened outside of Y&amp;H it is possible that the Trust’s incident response plans might not have been activated. Recognising the “ripple effect” principle outlined above (section 4.4.5), critical care units might be expected to receive patients requiring treatment that have not been involved in the incident. </w:t>
      </w:r>
    </w:p>
    <w:p w:rsidR="005777A5" w:rsidRDefault="00B363F5">
      <w:pPr>
        <w:spacing w:after="16" w:line="259" w:lineRule="auto"/>
        <w:ind w:left="720" w:right="0" w:firstLine="0"/>
      </w:pPr>
      <w:r>
        <w:t xml:space="preserve"> </w:t>
      </w:r>
    </w:p>
    <w:p w:rsidR="005777A5" w:rsidRDefault="00B363F5">
      <w:pPr>
        <w:ind w:left="1436" w:right="169"/>
      </w:pPr>
      <w:r>
        <w:t xml:space="preserve">7.5.4. Communications between organisations during a rapid escalation response will follow those mechanisms and channels </w:t>
      </w:r>
    </w:p>
    <w:p w:rsidR="005777A5" w:rsidRDefault="00B363F5">
      <w:pPr>
        <w:spacing w:after="0" w:line="259" w:lineRule="auto"/>
        <w:ind w:left="706" w:right="0" w:firstLine="0"/>
      </w:pPr>
      <w:r>
        <w:t xml:space="preserve"> </w:t>
      </w:r>
    </w:p>
    <w:p w:rsidR="005777A5" w:rsidRDefault="00B363F5">
      <w:pPr>
        <w:ind w:left="1436" w:right="169"/>
      </w:pPr>
      <w:r>
        <w:t xml:space="preserve">7.5.5. As identified at levels 2 to 4, specific actions to generate capacity will be undertaken but will be completed in a more rapid timescale. These actions are identified below (section 13). </w:t>
      </w:r>
    </w:p>
    <w:p w:rsidR="005777A5" w:rsidRDefault="00B363F5">
      <w:pPr>
        <w:spacing w:after="17" w:line="259" w:lineRule="auto"/>
        <w:ind w:left="720" w:right="0" w:firstLine="0"/>
      </w:pPr>
      <w:r>
        <w:t xml:space="preserve"> </w:t>
      </w:r>
    </w:p>
    <w:p w:rsidR="005777A5" w:rsidRDefault="00B363F5">
      <w:pPr>
        <w:pStyle w:val="Heading2"/>
        <w:tabs>
          <w:tab w:val="center" w:pos="552"/>
          <w:tab w:val="center" w:pos="2244"/>
        </w:tabs>
        <w:ind w:left="0" w:firstLine="0"/>
      </w:pPr>
      <w:r>
        <w:rPr>
          <w:rFonts w:ascii="Calibri" w:eastAsia="Calibri" w:hAnsi="Calibri" w:cs="Calibri"/>
          <w:b w:val="0"/>
          <w:sz w:val="22"/>
        </w:rPr>
        <w:tab/>
      </w:r>
      <w:r>
        <w:rPr>
          <w:b w:val="0"/>
        </w:rPr>
        <w:t xml:space="preserve">7.6. </w:t>
      </w:r>
      <w:r>
        <w:rPr>
          <w:b w:val="0"/>
        </w:rPr>
        <w:tab/>
      </w:r>
      <w:r>
        <w:t xml:space="preserve">Rising tide response </w:t>
      </w:r>
    </w:p>
    <w:p w:rsidR="005777A5" w:rsidRDefault="00B363F5">
      <w:pPr>
        <w:spacing w:after="0" w:line="259" w:lineRule="auto"/>
        <w:ind w:left="1073" w:right="0" w:firstLine="0"/>
      </w:pPr>
      <w:r>
        <w:rPr>
          <w:b/>
        </w:rPr>
        <w:t xml:space="preserve"> </w:t>
      </w:r>
    </w:p>
    <w:p w:rsidR="005777A5" w:rsidRDefault="00B363F5">
      <w:pPr>
        <w:ind w:left="1436" w:right="169"/>
      </w:pPr>
      <w:r>
        <w:t>7.6.1. Rising tide incidents which require or might require escalation of adult critical care services in line with this framework are more likely to include a period of surveillance and preparation</w:t>
      </w:r>
      <w:r>
        <w:rPr>
          <w:b/>
        </w:rPr>
        <w:t xml:space="preserve"> </w:t>
      </w:r>
    </w:p>
    <w:p w:rsidR="005777A5" w:rsidRDefault="00B363F5">
      <w:pPr>
        <w:spacing w:after="16" w:line="259" w:lineRule="auto"/>
        <w:ind w:left="720" w:right="0" w:firstLine="0"/>
      </w:pPr>
      <w:r>
        <w:rPr>
          <w:b/>
        </w:rPr>
        <w:t xml:space="preserve"> </w:t>
      </w:r>
    </w:p>
    <w:p w:rsidR="005777A5" w:rsidRDefault="00B363F5">
      <w:pPr>
        <w:ind w:left="1436" w:right="169"/>
      </w:pPr>
      <w:r>
        <w:t xml:space="preserve">7.6.2. Levels 2 to 4 identify specific actions to generate capacity within critical care in response to increased demand. Minimal actions are summarised within the operational escalation matrix (section 13) and further detail is given below (section 9.7): </w:t>
      </w:r>
    </w:p>
    <w:p w:rsidR="005777A5" w:rsidRDefault="00B363F5">
      <w:pPr>
        <w:spacing w:after="19" w:line="259" w:lineRule="auto"/>
        <w:ind w:left="720" w:right="0" w:firstLine="0"/>
      </w:pPr>
      <w:r>
        <w:t xml:space="preserve"> </w:t>
      </w:r>
    </w:p>
    <w:p w:rsidR="005777A5" w:rsidRDefault="00B363F5">
      <w:pPr>
        <w:pStyle w:val="Heading2"/>
        <w:tabs>
          <w:tab w:val="center" w:pos="552"/>
          <w:tab w:val="center" w:pos="2695"/>
        </w:tabs>
        <w:ind w:left="0" w:firstLine="0"/>
      </w:pPr>
      <w:r>
        <w:rPr>
          <w:rFonts w:ascii="Calibri" w:eastAsia="Calibri" w:hAnsi="Calibri" w:cs="Calibri"/>
          <w:b w:val="0"/>
          <w:sz w:val="22"/>
        </w:rPr>
        <w:tab/>
      </w:r>
      <w:r>
        <w:rPr>
          <w:b w:val="0"/>
        </w:rPr>
        <w:t xml:space="preserve">7.7. </w:t>
      </w:r>
      <w:r>
        <w:rPr>
          <w:b w:val="0"/>
        </w:rPr>
        <w:tab/>
      </w:r>
      <w:r>
        <w:t xml:space="preserve">Actions to generate capacity </w:t>
      </w:r>
    </w:p>
    <w:p w:rsidR="005777A5" w:rsidRDefault="00B363F5">
      <w:pPr>
        <w:spacing w:after="0" w:line="259" w:lineRule="auto"/>
        <w:ind w:left="1073" w:right="0" w:firstLine="0"/>
      </w:pPr>
      <w:r>
        <w:rPr>
          <w:b/>
        </w:rPr>
        <w:t xml:space="preserve"> </w:t>
      </w:r>
    </w:p>
    <w:p w:rsidR="005777A5" w:rsidRDefault="00B363F5">
      <w:pPr>
        <w:ind w:left="1436" w:right="169"/>
      </w:pPr>
      <w:r>
        <w:t xml:space="preserve">7.7.1. Actions to generate capacity are identified below. These will be undertaken at a pace and scale in line with requirements of the incident.  </w:t>
      </w:r>
    </w:p>
    <w:p w:rsidR="005777A5" w:rsidRDefault="00B363F5">
      <w:pPr>
        <w:spacing w:after="34" w:line="259" w:lineRule="auto"/>
        <w:ind w:left="720" w:right="0" w:firstLine="0"/>
      </w:pPr>
      <w:r>
        <w:t xml:space="preserve"> </w:t>
      </w:r>
    </w:p>
    <w:p w:rsidR="005777A5" w:rsidRDefault="00B363F5">
      <w:pPr>
        <w:numPr>
          <w:ilvl w:val="0"/>
          <w:numId w:val="2"/>
        </w:numPr>
        <w:spacing w:after="12" w:line="230" w:lineRule="auto"/>
        <w:ind w:right="169" w:hanging="360"/>
      </w:pPr>
      <w:r>
        <w:t xml:space="preserve">Suspension of elective surgery, including that in standalone specialist setting (where the treatment pathway contingency includes transfer to a critical care environment). See section 9.7.2 below. </w:t>
      </w:r>
    </w:p>
    <w:p w:rsidR="005777A5" w:rsidRDefault="00B363F5">
      <w:pPr>
        <w:spacing w:after="0" w:line="259" w:lineRule="auto"/>
        <w:ind w:left="1786" w:right="0" w:firstLine="0"/>
      </w:pPr>
      <w:r>
        <w:t xml:space="preserve"> </w:t>
      </w:r>
    </w:p>
    <w:p w:rsidR="005777A5" w:rsidRDefault="00B363F5">
      <w:pPr>
        <w:numPr>
          <w:ilvl w:val="0"/>
          <w:numId w:val="2"/>
        </w:numPr>
        <w:ind w:right="169" w:hanging="360"/>
      </w:pPr>
      <w:r>
        <w:t xml:space="preserve">Review of surgery and any known in-patient emergencies to maximise theatre availability. </w:t>
      </w:r>
    </w:p>
    <w:p w:rsidR="005777A5" w:rsidRDefault="00B363F5">
      <w:pPr>
        <w:spacing w:after="34" w:line="259" w:lineRule="auto"/>
        <w:ind w:left="720" w:right="0" w:firstLine="0"/>
      </w:pPr>
      <w:r>
        <w:t xml:space="preserve"> </w:t>
      </w:r>
    </w:p>
    <w:p w:rsidR="005777A5" w:rsidRDefault="00B363F5">
      <w:pPr>
        <w:numPr>
          <w:ilvl w:val="0"/>
          <w:numId w:val="2"/>
        </w:numPr>
        <w:spacing w:line="250" w:lineRule="auto"/>
        <w:ind w:right="169" w:hanging="360"/>
      </w:pPr>
      <w:r>
        <w:t xml:space="preserve">Rationalisation of staff in theatre to maximise availability, particularly of senior staff and those with critical care experience. </w:t>
      </w:r>
    </w:p>
    <w:p w:rsidR="005777A5" w:rsidRDefault="00B363F5">
      <w:pPr>
        <w:spacing w:after="34" w:line="259" w:lineRule="auto"/>
        <w:ind w:left="720" w:right="0" w:firstLine="0"/>
      </w:pPr>
      <w:r>
        <w:t xml:space="preserve"> </w:t>
      </w:r>
    </w:p>
    <w:p w:rsidR="005777A5" w:rsidRDefault="00B363F5">
      <w:pPr>
        <w:numPr>
          <w:ilvl w:val="0"/>
          <w:numId w:val="2"/>
        </w:numPr>
        <w:spacing w:after="12" w:line="230" w:lineRule="auto"/>
        <w:ind w:right="169" w:hanging="360"/>
      </w:pPr>
      <w:r>
        <w:t xml:space="preserve">All current critical care patients to undergo review and wherever possible discharged to an alternative, stepped down but appropriate level of care. </w:t>
      </w:r>
    </w:p>
    <w:p w:rsidR="005777A5" w:rsidRDefault="00B363F5">
      <w:pPr>
        <w:spacing w:after="34" w:line="259" w:lineRule="auto"/>
        <w:ind w:left="720" w:right="0" w:firstLine="0"/>
      </w:pPr>
      <w:r>
        <w:t xml:space="preserve"> </w:t>
      </w:r>
    </w:p>
    <w:p w:rsidR="005777A5" w:rsidRDefault="00B363F5">
      <w:pPr>
        <w:numPr>
          <w:ilvl w:val="0"/>
          <w:numId w:val="2"/>
        </w:numPr>
        <w:ind w:right="169" w:hanging="360"/>
      </w:pPr>
      <w:r>
        <w:t xml:space="preserve">Identification and transfer of those patients that still require critical care but could be appropriately care for in another facility. </w:t>
      </w:r>
    </w:p>
    <w:p w:rsidR="005777A5" w:rsidRDefault="00B363F5">
      <w:pPr>
        <w:spacing w:after="34" w:line="259" w:lineRule="auto"/>
        <w:ind w:left="720" w:right="0" w:firstLine="0"/>
      </w:pPr>
      <w:r>
        <w:t xml:space="preserve"> </w:t>
      </w:r>
    </w:p>
    <w:p w:rsidR="005777A5" w:rsidRDefault="00B363F5">
      <w:pPr>
        <w:numPr>
          <w:ilvl w:val="0"/>
          <w:numId w:val="2"/>
        </w:numPr>
        <w:spacing w:after="12" w:line="230" w:lineRule="auto"/>
        <w:ind w:right="169" w:hanging="360"/>
      </w:pPr>
      <w:r>
        <w:t xml:space="preserve">Suspension of elective cardiac and neuro-surgical programmes and conversion of beds and staff to general critical care use. Priority should be given to transferring appropriate patients from elsewhere into these escalated beds rather than to local escalation. </w:t>
      </w:r>
    </w:p>
    <w:p w:rsidR="005777A5" w:rsidRDefault="00B363F5">
      <w:pPr>
        <w:spacing w:after="34" w:line="259" w:lineRule="auto"/>
        <w:ind w:left="720" w:right="0" w:firstLine="0"/>
      </w:pPr>
      <w:r>
        <w:t xml:space="preserve"> </w:t>
      </w:r>
    </w:p>
    <w:p w:rsidR="005777A5" w:rsidRDefault="00B363F5">
      <w:pPr>
        <w:numPr>
          <w:ilvl w:val="0"/>
          <w:numId w:val="2"/>
        </w:numPr>
        <w:ind w:right="169" w:hanging="360"/>
      </w:pPr>
      <w:r>
        <w:t xml:space="preserve">Staff made available throughout the trust and any associated ‘cold site’, and allocated appropriately to support critical care and other receiving areas in line with Trust’s incident response procedures. </w:t>
      </w:r>
    </w:p>
    <w:p w:rsidR="005777A5" w:rsidRDefault="00B363F5">
      <w:pPr>
        <w:spacing w:after="0" w:line="259" w:lineRule="auto"/>
        <w:ind w:left="1426" w:right="0" w:firstLine="0"/>
      </w:pPr>
      <w:r>
        <w:t xml:space="preserve"> </w:t>
      </w:r>
    </w:p>
    <w:p w:rsidR="005777A5" w:rsidRDefault="00B363F5">
      <w:pPr>
        <w:numPr>
          <w:ilvl w:val="0"/>
          <w:numId w:val="2"/>
        </w:numPr>
        <w:ind w:right="169" w:hanging="360"/>
      </w:pPr>
      <w:r>
        <w:t xml:space="preserve">The critical care unit to be secured as far as practical and all visitors asked to leave immediately. This is to enable staff to operate effectively in a more pressurised environment without unnecessary hindrance or distraction. </w:t>
      </w:r>
    </w:p>
    <w:p w:rsidR="005777A5" w:rsidRDefault="00B363F5">
      <w:pPr>
        <w:spacing w:after="0" w:line="259" w:lineRule="auto"/>
        <w:ind w:left="1426" w:right="0" w:firstLine="0"/>
      </w:pPr>
      <w:r>
        <w:t xml:space="preserve"> </w:t>
      </w:r>
    </w:p>
    <w:p w:rsidR="005777A5" w:rsidRDefault="00B363F5">
      <w:pPr>
        <w:numPr>
          <w:ilvl w:val="0"/>
          <w:numId w:val="2"/>
        </w:numPr>
        <w:ind w:right="169" w:hanging="360"/>
      </w:pPr>
      <w:r>
        <w:t xml:space="preserve">Equipment and consumables made available from stores, pharmacy and elsewhere for critically ill patients. </w:t>
      </w:r>
    </w:p>
    <w:p w:rsidR="005777A5" w:rsidRDefault="00B363F5">
      <w:pPr>
        <w:spacing w:after="34" w:line="259" w:lineRule="auto"/>
        <w:ind w:left="720" w:right="0" w:firstLine="0"/>
      </w:pPr>
      <w:r>
        <w:t xml:space="preserve"> </w:t>
      </w:r>
    </w:p>
    <w:p w:rsidR="005777A5" w:rsidRDefault="00B363F5">
      <w:pPr>
        <w:numPr>
          <w:ilvl w:val="0"/>
          <w:numId w:val="2"/>
        </w:numPr>
        <w:ind w:right="169" w:hanging="360"/>
      </w:pPr>
      <w:r>
        <w:t xml:space="preserve">Allocation of anaesthetists for emergency treatment (surgery) of casualties to be done in conjunction with support for critical care. </w:t>
      </w:r>
    </w:p>
    <w:p w:rsidR="005777A5" w:rsidRDefault="00B363F5">
      <w:pPr>
        <w:spacing w:after="34" w:line="259" w:lineRule="auto"/>
        <w:ind w:left="720" w:right="0" w:firstLine="0"/>
      </w:pPr>
      <w:r>
        <w:t xml:space="preserve"> </w:t>
      </w:r>
    </w:p>
    <w:p w:rsidR="005777A5" w:rsidRDefault="00B363F5">
      <w:pPr>
        <w:numPr>
          <w:ilvl w:val="0"/>
          <w:numId w:val="2"/>
        </w:numPr>
        <w:ind w:right="169" w:hanging="360"/>
      </w:pPr>
      <w:r>
        <w:t xml:space="preserve">Identification of suitable beds to supplement level 2 </w:t>
      </w:r>
      <w:proofErr w:type="gramStart"/>
      <w:r>
        <w:t>capacity</w:t>
      </w:r>
      <w:proofErr w:type="gramEnd"/>
      <w:r>
        <w:t xml:space="preserve"> will also be necessary to ensure patient flow. Some clinical areas have logistical barriers relating to the presence of piped gases and limitations on total oxygen supply to a clinical area. This is particularly relevant to general ward areas and by default theatre recovery will often be the only area suitable to establish a temporary level 2 area. </w:t>
      </w:r>
    </w:p>
    <w:p w:rsidR="005777A5" w:rsidRDefault="00B363F5">
      <w:pPr>
        <w:spacing w:after="34" w:line="259" w:lineRule="auto"/>
        <w:ind w:left="720" w:right="0" w:firstLine="0"/>
      </w:pPr>
      <w:r>
        <w:t xml:space="preserve"> </w:t>
      </w:r>
    </w:p>
    <w:p w:rsidR="005777A5" w:rsidRDefault="00B363F5">
      <w:pPr>
        <w:numPr>
          <w:ilvl w:val="0"/>
          <w:numId w:val="2"/>
        </w:numPr>
        <w:ind w:right="169" w:hanging="360"/>
      </w:pPr>
      <w:r>
        <w:t xml:space="preserve">Redeployment of non-critical care trained staff to reinforce critical care colleagues (medical, nursing, ODP) to provide direct care for patients. For the nursing staff a “buddy” system is recommended. </w:t>
      </w:r>
    </w:p>
    <w:p w:rsidR="005777A5" w:rsidRDefault="00B363F5">
      <w:pPr>
        <w:spacing w:after="0" w:line="259" w:lineRule="auto"/>
        <w:ind w:left="0" w:right="0" w:firstLine="0"/>
      </w:pPr>
      <w:r>
        <w:t xml:space="preserve"> </w:t>
      </w:r>
    </w:p>
    <w:p w:rsidR="005777A5" w:rsidRDefault="00B363F5">
      <w:pPr>
        <w:ind w:left="1436" w:right="169"/>
      </w:pPr>
      <w:r>
        <w:t xml:space="preserve">7.7.2. The decision to divert resources from routine work across Y&amp;H as a response to the increasing number of patients presenting with a clinical event impacting on critical care capacity, will be taken in line with the NHS command and control structure. </w:t>
      </w:r>
    </w:p>
    <w:p w:rsidR="005777A5" w:rsidRDefault="00B363F5">
      <w:pPr>
        <w:spacing w:after="0" w:line="259" w:lineRule="auto"/>
        <w:ind w:left="1426" w:right="0" w:firstLine="0"/>
      </w:pPr>
      <w:r>
        <w:t xml:space="preserve"> </w:t>
      </w:r>
    </w:p>
    <w:p w:rsidR="005777A5" w:rsidRDefault="00B363F5">
      <w:pPr>
        <w:ind w:left="1436" w:right="169"/>
      </w:pPr>
      <w:r>
        <w:t xml:space="preserve">7.7.3. Temporary suspension of elective activity will be implemented (as clinically appropriate) on the following phased basis: </w:t>
      </w:r>
    </w:p>
    <w:p w:rsidR="005777A5" w:rsidRDefault="00B363F5">
      <w:pPr>
        <w:spacing w:after="0" w:line="259" w:lineRule="auto"/>
        <w:ind w:left="0" w:right="0" w:firstLine="0"/>
      </w:pPr>
      <w:r>
        <w:t xml:space="preserve"> </w:t>
      </w:r>
    </w:p>
    <w:p w:rsidR="005777A5" w:rsidRDefault="00B363F5">
      <w:pPr>
        <w:ind w:left="706" w:right="169" w:firstLine="0"/>
      </w:pPr>
      <w:r>
        <w:t xml:space="preserve">Step 1 – temporary cancellation of all elective non-life threatening adult </w:t>
      </w:r>
      <w:proofErr w:type="spellStart"/>
      <w:r>
        <w:t>nononcology</w:t>
      </w:r>
      <w:proofErr w:type="spellEnd"/>
      <w:r>
        <w:t xml:space="preserve"> surgery, where it is expected the patient will require Adult Critical Care Service support in the immediate post-operative period; </w:t>
      </w:r>
    </w:p>
    <w:p w:rsidR="005777A5" w:rsidRDefault="00B363F5">
      <w:pPr>
        <w:spacing w:after="0" w:line="259" w:lineRule="auto"/>
        <w:ind w:left="0" w:right="0" w:firstLine="0"/>
      </w:pPr>
      <w:r>
        <w:t xml:space="preserve"> </w:t>
      </w:r>
    </w:p>
    <w:p w:rsidR="005777A5" w:rsidRDefault="00B363F5">
      <w:pPr>
        <w:ind w:left="706" w:right="169" w:firstLine="0"/>
      </w:pPr>
      <w:r>
        <w:t xml:space="preserve">Step 2 – as step 1 but also the temporary cancellation of all elective non-life threatening adult surgical and cardiothoracic surgery, where it is expected the patient will require Adult Critical Care Service support in the immediate post-operative period; </w:t>
      </w:r>
    </w:p>
    <w:p w:rsidR="005777A5" w:rsidRDefault="00B363F5">
      <w:pPr>
        <w:spacing w:after="0" w:line="259" w:lineRule="auto"/>
        <w:ind w:left="0" w:right="0" w:firstLine="0"/>
      </w:pPr>
      <w:r>
        <w:t xml:space="preserve"> </w:t>
      </w:r>
    </w:p>
    <w:p w:rsidR="005777A5" w:rsidRDefault="00B363F5">
      <w:pPr>
        <w:ind w:left="706" w:right="169" w:firstLine="0"/>
      </w:pPr>
      <w:r>
        <w:t xml:space="preserve">Step 3 – as step 1 and 2 but also the temporary cancellation of all elective major adult oncology and cardiothoracic surgery where it is expected the patient will require Adult Critical Care Service support post-operatively. </w:t>
      </w:r>
    </w:p>
    <w:p w:rsidR="005777A5" w:rsidRDefault="00B363F5">
      <w:pPr>
        <w:spacing w:after="0" w:line="259" w:lineRule="auto"/>
        <w:ind w:left="0" w:right="0" w:firstLine="0"/>
      </w:pPr>
      <w:r>
        <w:t xml:space="preserve"> </w:t>
      </w:r>
    </w:p>
    <w:p w:rsidR="005777A5" w:rsidRDefault="00B363F5">
      <w:pPr>
        <w:pStyle w:val="Heading1"/>
        <w:ind w:left="-5" w:right="282"/>
      </w:pPr>
      <w:r>
        <w:t xml:space="preserve">8. De-Escalation </w:t>
      </w:r>
    </w:p>
    <w:p w:rsidR="005777A5" w:rsidRDefault="00B363F5">
      <w:pPr>
        <w:spacing w:after="0" w:line="259" w:lineRule="auto"/>
        <w:ind w:left="1073" w:right="0" w:firstLine="0"/>
      </w:pPr>
      <w:r>
        <w:t xml:space="preserve"> </w:t>
      </w:r>
    </w:p>
    <w:p w:rsidR="005777A5" w:rsidRDefault="00B363F5">
      <w:pPr>
        <w:ind w:left="1436" w:right="169"/>
      </w:pPr>
      <w:r>
        <w:t xml:space="preserve">8.1.1. There is recognition of the need for organisations to return to normal function as soon as possible to enable everyday Trust activity; however this should not impact negatively on the ability to provide mutual aid across Y&amp;H in the event there are continuing localised pressures. It is important that local identification and discussions on </w:t>
      </w:r>
    </w:p>
    <w:p w:rsidR="005777A5" w:rsidRDefault="00B363F5">
      <w:pPr>
        <w:ind w:left="1426" w:right="169" w:firstLine="0"/>
      </w:pPr>
      <w:proofErr w:type="gramStart"/>
      <w:r>
        <w:t>the</w:t>
      </w:r>
      <w:proofErr w:type="gramEnd"/>
      <w:r>
        <w:t xml:space="preserve"> ability to de- escalate is directed by NHS England and the ODNs in line with the command and control arrangements </w:t>
      </w:r>
    </w:p>
    <w:p w:rsidR="005777A5" w:rsidRDefault="00B363F5">
      <w:pPr>
        <w:spacing w:after="0" w:line="259" w:lineRule="auto"/>
        <w:ind w:left="1426" w:right="0" w:firstLine="0"/>
      </w:pPr>
      <w:r>
        <w:t xml:space="preserve"> </w:t>
      </w:r>
    </w:p>
    <w:p w:rsidR="005777A5" w:rsidRDefault="00B363F5">
      <w:pPr>
        <w:ind w:left="1436" w:right="169"/>
      </w:pPr>
      <w:r>
        <w:t xml:space="preserve">8.1.2. If any organisation or individual requires clarification about implementation at any stage this should be sought at the earliest opportunity to assure effective, equitable use of limited resources across the health economy. </w:t>
      </w:r>
    </w:p>
    <w:p w:rsidR="005777A5" w:rsidRDefault="00B363F5">
      <w:pPr>
        <w:spacing w:after="16" w:line="259" w:lineRule="auto"/>
        <w:ind w:left="720" w:right="0" w:firstLine="0"/>
      </w:pPr>
      <w:r>
        <w:t xml:space="preserve"> </w:t>
      </w:r>
    </w:p>
    <w:p w:rsidR="005777A5" w:rsidRDefault="00B363F5">
      <w:pPr>
        <w:pStyle w:val="Heading1"/>
        <w:ind w:left="376" w:right="282" w:hanging="391"/>
      </w:pPr>
      <w:r>
        <w:t xml:space="preserve">9. Diverting resources from elective work and related performance implications </w:t>
      </w:r>
    </w:p>
    <w:p w:rsidR="005777A5" w:rsidRDefault="00B363F5">
      <w:pPr>
        <w:spacing w:after="0" w:line="259" w:lineRule="auto"/>
        <w:ind w:left="1073" w:right="0" w:firstLine="0"/>
      </w:pPr>
      <w:r>
        <w:t xml:space="preserve"> </w:t>
      </w:r>
    </w:p>
    <w:p w:rsidR="005777A5" w:rsidRDefault="00B363F5">
      <w:pPr>
        <w:ind w:left="1068" w:right="169"/>
      </w:pPr>
      <w:r>
        <w:t xml:space="preserve">9.1. </w:t>
      </w:r>
      <w:r>
        <w:tab/>
        <w:t xml:space="preserve">It is expected that providers and commissioners will develop a consistent approach to funding additional costs resulting from escalation and the necessary postponement of elective work. This is likely to be influenced by scale of the response. </w:t>
      </w:r>
    </w:p>
    <w:p w:rsidR="005777A5" w:rsidRDefault="00B363F5">
      <w:pPr>
        <w:spacing w:after="0" w:line="259" w:lineRule="auto"/>
        <w:ind w:left="1073" w:right="0" w:firstLine="0"/>
      </w:pPr>
      <w:r>
        <w:t xml:space="preserve"> </w:t>
      </w:r>
    </w:p>
    <w:p w:rsidR="005777A5" w:rsidRDefault="00B363F5">
      <w:pPr>
        <w:pStyle w:val="Heading1"/>
        <w:ind w:left="-5" w:right="282"/>
      </w:pPr>
      <w:r>
        <w:t xml:space="preserve">10. Staff indemnity </w:t>
      </w:r>
    </w:p>
    <w:p w:rsidR="005777A5" w:rsidRDefault="00B363F5">
      <w:pPr>
        <w:spacing w:after="0" w:line="259" w:lineRule="auto"/>
        <w:ind w:left="391" w:right="0" w:firstLine="0"/>
      </w:pPr>
      <w:r>
        <w:t xml:space="preserve"> </w:t>
      </w:r>
    </w:p>
    <w:p w:rsidR="005777A5" w:rsidRDefault="00B363F5">
      <w:pPr>
        <w:ind w:left="1068" w:right="169"/>
      </w:pPr>
      <w:r>
        <w:t xml:space="preserve">10.1. As the escalation response continues, it is recognised that all groups of clinical staff (medical, nursing and allied health professionals) are likely to be expected to work outside of their usual working practices. Examples of this include: </w:t>
      </w:r>
    </w:p>
    <w:p w:rsidR="005777A5" w:rsidRDefault="00B363F5">
      <w:pPr>
        <w:spacing w:after="10" w:line="259" w:lineRule="auto"/>
        <w:ind w:left="0" w:right="0" w:firstLine="0"/>
      </w:pPr>
      <w:r>
        <w:t xml:space="preserve"> </w:t>
      </w:r>
    </w:p>
    <w:p w:rsidR="005777A5" w:rsidRDefault="00B363F5">
      <w:pPr>
        <w:numPr>
          <w:ilvl w:val="0"/>
          <w:numId w:val="3"/>
        </w:numPr>
        <w:ind w:right="0" w:hanging="360"/>
      </w:pPr>
      <w:r>
        <w:t xml:space="preserve">Caring for greater numbers of patients than is recognised to be acceptable and safe by medical and nursing professional bodies. </w:t>
      </w:r>
    </w:p>
    <w:p w:rsidR="005777A5" w:rsidRDefault="00B363F5">
      <w:pPr>
        <w:numPr>
          <w:ilvl w:val="0"/>
          <w:numId w:val="3"/>
        </w:numPr>
        <w:ind w:right="0" w:hanging="360"/>
      </w:pPr>
      <w:r>
        <w:t xml:space="preserve">Non-critical care trained staff working alongside critical care trained colleagues, caring for critically ill patients. </w:t>
      </w:r>
    </w:p>
    <w:p w:rsidR="005777A5" w:rsidRDefault="00B363F5">
      <w:pPr>
        <w:numPr>
          <w:ilvl w:val="0"/>
          <w:numId w:val="3"/>
        </w:numPr>
        <w:ind w:right="0" w:hanging="360"/>
      </w:pPr>
      <w:r>
        <w:t xml:space="preserve">Working for longer hours than is stipulated by the European Working Time Directive. </w:t>
      </w:r>
    </w:p>
    <w:p w:rsidR="005777A5" w:rsidRDefault="00B363F5">
      <w:pPr>
        <w:numPr>
          <w:ilvl w:val="0"/>
          <w:numId w:val="3"/>
        </w:numPr>
        <w:ind w:right="0" w:hanging="360"/>
      </w:pPr>
      <w:r>
        <w:t xml:space="preserve">Staff providing a limited standard of critical care than is normally </w:t>
      </w:r>
    </w:p>
    <w:p w:rsidR="005777A5" w:rsidRDefault="00B363F5">
      <w:pPr>
        <w:spacing w:after="3" w:line="265" w:lineRule="auto"/>
        <w:ind w:left="10" w:right="277" w:hanging="10"/>
        <w:jc w:val="right"/>
      </w:pPr>
      <w:proofErr w:type="gramStart"/>
      <w:r>
        <w:t>considered</w:t>
      </w:r>
      <w:proofErr w:type="gramEnd"/>
      <w:r>
        <w:t xml:space="preserve"> acceptable particularly during higher levels of escalation. </w:t>
      </w:r>
    </w:p>
    <w:p w:rsidR="005777A5" w:rsidRDefault="00B363F5">
      <w:pPr>
        <w:numPr>
          <w:ilvl w:val="0"/>
          <w:numId w:val="3"/>
        </w:numPr>
        <w:spacing w:after="12" w:line="230" w:lineRule="auto"/>
        <w:ind w:right="0" w:hanging="360"/>
      </w:pPr>
      <w:r>
        <w:t xml:space="preserve">Medical staff having to adjust their decision-making process for admission and treatment withdrawal, in times of extreme capacity limitations. </w:t>
      </w:r>
    </w:p>
    <w:p w:rsidR="005777A5" w:rsidRDefault="00B363F5">
      <w:pPr>
        <w:spacing w:after="0" w:line="259" w:lineRule="auto"/>
        <w:ind w:left="0" w:right="0" w:firstLine="0"/>
      </w:pPr>
      <w:r>
        <w:t xml:space="preserve"> </w:t>
      </w:r>
    </w:p>
    <w:p w:rsidR="005777A5" w:rsidRDefault="00B363F5">
      <w:pPr>
        <w:numPr>
          <w:ilvl w:val="1"/>
          <w:numId w:val="4"/>
        </w:numPr>
        <w:ind w:right="169" w:hanging="720"/>
      </w:pPr>
      <w:r>
        <w:t xml:space="preserve">Trust plans and policies should ensure that staff are supported and protected in adopting the flexibility required to deliver the escalation expectations within this framework. Where possible these plans and policies should be consistent across Y&amp;H organisations. </w:t>
      </w:r>
    </w:p>
    <w:p w:rsidR="005777A5" w:rsidRDefault="00B363F5">
      <w:pPr>
        <w:spacing w:after="0" w:line="259" w:lineRule="auto"/>
        <w:ind w:left="1073" w:right="0" w:firstLine="0"/>
      </w:pPr>
      <w:r>
        <w:t xml:space="preserve"> </w:t>
      </w:r>
    </w:p>
    <w:p w:rsidR="005777A5" w:rsidRDefault="00B363F5">
      <w:pPr>
        <w:numPr>
          <w:ilvl w:val="1"/>
          <w:numId w:val="4"/>
        </w:numPr>
        <w:ind w:right="169" w:hanging="720"/>
      </w:pPr>
      <w:r>
        <w:t xml:space="preserve">Changes to working practices in response to an escalation situation should be documented and communicated to affected staff. These changes should be regularly reviewed. </w:t>
      </w:r>
    </w:p>
    <w:p w:rsidR="005777A5" w:rsidRDefault="00B363F5">
      <w:pPr>
        <w:spacing w:after="0" w:line="259" w:lineRule="auto"/>
        <w:ind w:left="720" w:right="0" w:firstLine="0"/>
      </w:pPr>
      <w:r>
        <w:t xml:space="preserve"> </w:t>
      </w:r>
    </w:p>
    <w:p w:rsidR="008444ED" w:rsidRDefault="008444ED"/>
    <w:p w:rsidR="008444ED" w:rsidRDefault="008444ED" w:rsidP="008444ED"/>
    <w:p w:rsidR="005777A5" w:rsidRPr="008444ED" w:rsidRDefault="005777A5" w:rsidP="008444ED">
      <w:pPr>
        <w:sectPr w:rsidR="005777A5" w:rsidRPr="008444ED">
          <w:footerReference w:type="even" r:id="rId15"/>
          <w:footerReference w:type="default" r:id="rId16"/>
          <w:footerReference w:type="first" r:id="rId17"/>
          <w:pgSz w:w="11906" w:h="16838"/>
          <w:pgMar w:top="1416" w:right="1485" w:bottom="1453" w:left="1440" w:header="720" w:footer="673" w:gutter="0"/>
          <w:cols w:space="720"/>
        </w:sectPr>
      </w:pPr>
    </w:p>
    <w:p w:rsidR="005777A5" w:rsidRDefault="00B363F5">
      <w:pPr>
        <w:spacing w:after="0" w:line="259" w:lineRule="auto"/>
        <w:ind w:left="0" w:right="0" w:firstLine="0"/>
      </w:pPr>
      <w:r>
        <w:t xml:space="preserve"> </w:t>
      </w:r>
    </w:p>
    <w:p w:rsidR="005777A5" w:rsidRDefault="00B363F5">
      <w:pPr>
        <w:pStyle w:val="Heading1"/>
        <w:ind w:left="-5" w:right="282"/>
      </w:pPr>
      <w:r>
        <w:t xml:space="preserve">11. Operational escalation matrix </w:t>
      </w:r>
    </w:p>
    <w:p w:rsidR="005777A5" w:rsidRDefault="00B363F5">
      <w:pPr>
        <w:spacing w:after="0" w:line="259" w:lineRule="auto"/>
        <w:ind w:left="391" w:right="0" w:firstLine="0"/>
      </w:pPr>
      <w:r>
        <w:rPr>
          <w:b/>
        </w:rPr>
        <w:t xml:space="preserve"> </w:t>
      </w:r>
    </w:p>
    <w:tbl>
      <w:tblPr>
        <w:tblStyle w:val="TableGrid"/>
        <w:tblW w:w="22188" w:type="dxa"/>
        <w:tblInd w:w="92" w:type="dxa"/>
        <w:tblCellMar>
          <w:left w:w="107" w:type="dxa"/>
          <w:right w:w="32" w:type="dxa"/>
        </w:tblCellMar>
        <w:tblLook w:val="04A0" w:firstRow="1" w:lastRow="0" w:firstColumn="1" w:lastColumn="0" w:noHBand="0" w:noVBand="1"/>
      </w:tblPr>
      <w:tblGrid>
        <w:gridCol w:w="932"/>
        <w:gridCol w:w="1723"/>
        <w:gridCol w:w="3530"/>
        <w:gridCol w:w="7940"/>
        <w:gridCol w:w="6741"/>
        <w:gridCol w:w="1322"/>
      </w:tblGrid>
      <w:tr w:rsidR="005777A5">
        <w:trPr>
          <w:trHeight w:val="916"/>
        </w:trPr>
        <w:tc>
          <w:tcPr>
            <w:tcW w:w="93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777A5" w:rsidRDefault="00B363F5">
            <w:pPr>
              <w:spacing w:after="0" w:line="259" w:lineRule="auto"/>
              <w:ind w:left="0" w:right="0" w:firstLine="0"/>
              <w:jc w:val="both"/>
            </w:pPr>
            <w:r>
              <w:rPr>
                <w:b/>
                <w:sz w:val="28"/>
              </w:rPr>
              <w:t xml:space="preserve">Level </w:t>
            </w:r>
          </w:p>
        </w:tc>
        <w:tc>
          <w:tcPr>
            <w:tcW w:w="172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777A5" w:rsidRDefault="00B363F5">
            <w:pPr>
              <w:spacing w:after="0" w:line="259" w:lineRule="auto"/>
              <w:ind w:left="116" w:right="0" w:firstLine="0"/>
            </w:pPr>
            <w:r>
              <w:rPr>
                <w:b/>
                <w:sz w:val="28"/>
              </w:rPr>
              <w:t xml:space="preserve">Summary </w:t>
            </w:r>
          </w:p>
        </w:tc>
        <w:tc>
          <w:tcPr>
            <w:tcW w:w="353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777A5" w:rsidRDefault="00B363F5">
            <w:pPr>
              <w:spacing w:after="0" w:line="259" w:lineRule="auto"/>
              <w:ind w:left="0" w:right="75" w:firstLine="0"/>
              <w:jc w:val="center"/>
            </w:pPr>
            <w:r>
              <w:rPr>
                <w:b/>
                <w:sz w:val="28"/>
              </w:rPr>
              <w:t xml:space="preserve">Trigger </w:t>
            </w:r>
          </w:p>
        </w:tc>
        <w:tc>
          <w:tcPr>
            <w:tcW w:w="793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777A5" w:rsidRDefault="00B363F5">
            <w:pPr>
              <w:spacing w:after="0" w:line="259" w:lineRule="auto"/>
              <w:ind w:left="0" w:right="78" w:firstLine="0"/>
              <w:jc w:val="center"/>
            </w:pPr>
            <w:r>
              <w:rPr>
                <w:b/>
                <w:sz w:val="28"/>
              </w:rPr>
              <w:t xml:space="preserve">Action </w:t>
            </w:r>
          </w:p>
        </w:tc>
        <w:tc>
          <w:tcPr>
            <w:tcW w:w="674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777A5" w:rsidRDefault="00B363F5">
            <w:pPr>
              <w:spacing w:after="0" w:line="259" w:lineRule="auto"/>
              <w:ind w:left="0" w:right="74" w:firstLine="0"/>
              <w:jc w:val="center"/>
            </w:pPr>
            <w:r>
              <w:rPr>
                <w:b/>
                <w:sz w:val="28"/>
              </w:rPr>
              <w:t xml:space="preserve">Communication </w:t>
            </w:r>
          </w:p>
        </w:tc>
        <w:tc>
          <w:tcPr>
            <w:tcW w:w="1322" w:type="dxa"/>
            <w:tcBorders>
              <w:top w:val="single" w:sz="4" w:space="0" w:color="000000"/>
              <w:left w:val="single" w:sz="4" w:space="0" w:color="000000"/>
              <w:bottom w:val="single" w:sz="4" w:space="0" w:color="000000"/>
              <w:right w:val="single" w:sz="4" w:space="0" w:color="000000"/>
            </w:tcBorders>
            <w:shd w:val="clear" w:color="auto" w:fill="C0C0C0"/>
          </w:tcPr>
          <w:p w:rsidR="005777A5" w:rsidRDefault="00B363F5">
            <w:pPr>
              <w:spacing w:after="0" w:line="259" w:lineRule="auto"/>
              <w:ind w:left="0" w:right="0" w:firstLine="0"/>
              <w:jc w:val="center"/>
            </w:pPr>
            <w:r>
              <w:rPr>
                <w:b/>
                <w:sz w:val="28"/>
              </w:rPr>
              <w:t xml:space="preserve">SOP Phase </w:t>
            </w:r>
          </w:p>
        </w:tc>
      </w:tr>
      <w:tr w:rsidR="005777A5" w:rsidRPr="00786806">
        <w:trPr>
          <w:trHeight w:val="1156"/>
        </w:trPr>
        <w:tc>
          <w:tcPr>
            <w:tcW w:w="932"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5777A5" w:rsidRPr="00786806" w:rsidRDefault="00B363F5">
            <w:pPr>
              <w:spacing w:after="0" w:line="259" w:lineRule="auto"/>
              <w:ind w:left="0" w:right="0" w:firstLine="0"/>
              <w:jc w:val="center"/>
              <w:rPr>
                <w:sz w:val="20"/>
                <w:szCs w:val="20"/>
              </w:rPr>
            </w:pPr>
            <w:r w:rsidRPr="00786806">
              <w:rPr>
                <w:b/>
                <w:sz w:val="20"/>
                <w:szCs w:val="20"/>
              </w:rPr>
              <w:t xml:space="preserve">Level 1 </w:t>
            </w:r>
          </w:p>
        </w:tc>
        <w:tc>
          <w:tcPr>
            <w:tcW w:w="1723"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0" w:right="73" w:firstLine="0"/>
              <w:jc w:val="center"/>
              <w:rPr>
                <w:sz w:val="20"/>
                <w:szCs w:val="20"/>
              </w:rPr>
            </w:pPr>
            <w:r w:rsidRPr="00786806">
              <w:rPr>
                <w:b/>
                <w:sz w:val="20"/>
                <w:szCs w:val="20"/>
              </w:rPr>
              <w:t xml:space="preserve">Normal </w:t>
            </w:r>
          </w:p>
        </w:tc>
        <w:tc>
          <w:tcPr>
            <w:tcW w:w="3530"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40" w:lineRule="auto"/>
              <w:ind w:left="1" w:right="0" w:firstLine="0"/>
              <w:rPr>
                <w:sz w:val="20"/>
                <w:szCs w:val="20"/>
              </w:rPr>
            </w:pPr>
            <w:r w:rsidRPr="00786806">
              <w:rPr>
                <w:sz w:val="20"/>
                <w:szCs w:val="20"/>
              </w:rPr>
              <w:t xml:space="preserve">Business as usual - more than 4 beds available in each </w:t>
            </w:r>
          </w:p>
          <w:p w:rsidR="005777A5" w:rsidRPr="00786806" w:rsidRDefault="00B363F5">
            <w:pPr>
              <w:spacing w:after="0" w:line="259" w:lineRule="auto"/>
              <w:ind w:left="1" w:right="0" w:firstLine="0"/>
              <w:rPr>
                <w:sz w:val="20"/>
                <w:szCs w:val="20"/>
              </w:rPr>
            </w:pPr>
            <w:r w:rsidRPr="00786806">
              <w:rPr>
                <w:sz w:val="20"/>
                <w:szCs w:val="20"/>
              </w:rPr>
              <w:t xml:space="preserve">network </w:t>
            </w:r>
          </w:p>
        </w:tc>
        <w:tc>
          <w:tcPr>
            <w:tcW w:w="7939" w:type="dxa"/>
            <w:tcBorders>
              <w:top w:val="single" w:sz="4" w:space="0" w:color="000000"/>
              <w:left w:val="single" w:sz="4" w:space="0" w:color="000000"/>
              <w:bottom w:val="single" w:sz="4" w:space="0" w:color="000000"/>
              <w:right w:val="single" w:sz="4" w:space="0" w:color="000000"/>
            </w:tcBorders>
          </w:tcPr>
          <w:p w:rsidR="005777A5" w:rsidRPr="00786806" w:rsidRDefault="00B363F5">
            <w:pPr>
              <w:numPr>
                <w:ilvl w:val="0"/>
                <w:numId w:val="5"/>
              </w:numPr>
              <w:spacing w:after="0" w:line="259" w:lineRule="auto"/>
              <w:ind w:right="0" w:hanging="360"/>
              <w:rPr>
                <w:sz w:val="20"/>
                <w:szCs w:val="20"/>
              </w:rPr>
            </w:pPr>
            <w:r w:rsidRPr="00786806">
              <w:rPr>
                <w:sz w:val="20"/>
                <w:szCs w:val="20"/>
              </w:rPr>
              <w:t xml:space="preserve">Standard operational procedures </w:t>
            </w:r>
          </w:p>
          <w:p w:rsidR="005777A5" w:rsidRPr="00786806" w:rsidRDefault="00B363F5">
            <w:pPr>
              <w:numPr>
                <w:ilvl w:val="0"/>
                <w:numId w:val="5"/>
              </w:numPr>
              <w:spacing w:after="0" w:line="259" w:lineRule="auto"/>
              <w:ind w:right="0" w:hanging="360"/>
              <w:rPr>
                <w:sz w:val="20"/>
                <w:szCs w:val="20"/>
              </w:rPr>
            </w:pPr>
            <w:proofErr w:type="spellStart"/>
            <w:r w:rsidRPr="00786806">
              <w:rPr>
                <w:sz w:val="20"/>
                <w:szCs w:val="20"/>
              </w:rPr>
              <w:t>DoS</w:t>
            </w:r>
            <w:proofErr w:type="spellEnd"/>
            <w:r w:rsidRPr="00786806">
              <w:rPr>
                <w:sz w:val="20"/>
                <w:szCs w:val="20"/>
              </w:rPr>
              <w:t xml:space="preserve"> maintained 6 hourly (minimum) </w:t>
            </w:r>
          </w:p>
          <w:p w:rsidR="005777A5" w:rsidRPr="00786806" w:rsidRDefault="00B363F5">
            <w:pPr>
              <w:numPr>
                <w:ilvl w:val="0"/>
                <w:numId w:val="5"/>
              </w:numPr>
              <w:spacing w:after="0" w:line="259" w:lineRule="auto"/>
              <w:ind w:right="0" w:hanging="360"/>
              <w:rPr>
                <w:sz w:val="20"/>
                <w:szCs w:val="20"/>
              </w:rPr>
            </w:pPr>
            <w:r w:rsidRPr="00786806">
              <w:rPr>
                <w:sz w:val="20"/>
                <w:szCs w:val="20"/>
              </w:rPr>
              <w:t xml:space="preserve">Prior to anticipated seasonal pressure, review triggers and actions and reissue escalation CONOPS and review </w:t>
            </w:r>
          </w:p>
        </w:tc>
        <w:tc>
          <w:tcPr>
            <w:tcW w:w="6740" w:type="dxa"/>
            <w:tcBorders>
              <w:top w:val="single" w:sz="4" w:space="0" w:color="000000"/>
              <w:left w:val="single" w:sz="4" w:space="0" w:color="000000"/>
              <w:bottom w:val="single" w:sz="4" w:space="0" w:color="000000"/>
              <w:right w:val="single" w:sz="4" w:space="0" w:color="000000"/>
            </w:tcBorders>
          </w:tcPr>
          <w:p w:rsidR="005777A5" w:rsidRPr="00786806" w:rsidRDefault="00B363F5">
            <w:pPr>
              <w:numPr>
                <w:ilvl w:val="0"/>
                <w:numId w:val="6"/>
              </w:numPr>
              <w:spacing w:after="0" w:line="259" w:lineRule="auto"/>
              <w:ind w:right="0" w:hanging="360"/>
              <w:rPr>
                <w:sz w:val="20"/>
                <w:szCs w:val="20"/>
              </w:rPr>
            </w:pPr>
            <w:r w:rsidRPr="00786806">
              <w:rPr>
                <w:i/>
                <w:sz w:val="20"/>
                <w:szCs w:val="20"/>
              </w:rPr>
              <w:t xml:space="preserve">In hours:  </w:t>
            </w:r>
            <w:r w:rsidRPr="00786806">
              <w:rPr>
                <w:sz w:val="20"/>
                <w:szCs w:val="20"/>
              </w:rPr>
              <w:t xml:space="preserve">ODN – daily monitoring of </w:t>
            </w:r>
            <w:proofErr w:type="spellStart"/>
            <w:r w:rsidRPr="00786806">
              <w:rPr>
                <w:sz w:val="20"/>
                <w:szCs w:val="20"/>
              </w:rPr>
              <w:t>DoS</w:t>
            </w:r>
            <w:proofErr w:type="spellEnd"/>
            <w:r w:rsidRPr="00786806">
              <w:rPr>
                <w:sz w:val="20"/>
                <w:szCs w:val="20"/>
              </w:rPr>
              <w:t xml:space="preserve"> </w:t>
            </w:r>
          </w:p>
          <w:p w:rsidR="005777A5" w:rsidRPr="00786806" w:rsidRDefault="00B363F5">
            <w:pPr>
              <w:numPr>
                <w:ilvl w:val="0"/>
                <w:numId w:val="6"/>
              </w:numPr>
              <w:spacing w:after="0" w:line="259" w:lineRule="auto"/>
              <w:ind w:right="0" w:hanging="360"/>
              <w:rPr>
                <w:sz w:val="20"/>
                <w:szCs w:val="20"/>
              </w:rPr>
            </w:pPr>
            <w:r w:rsidRPr="00786806">
              <w:rPr>
                <w:sz w:val="20"/>
                <w:szCs w:val="20"/>
              </w:rPr>
              <w:t xml:space="preserve">Area team – ad hoc monitoring of </w:t>
            </w:r>
            <w:proofErr w:type="spellStart"/>
            <w:r w:rsidRPr="00786806">
              <w:rPr>
                <w:sz w:val="20"/>
                <w:szCs w:val="20"/>
              </w:rPr>
              <w:t>DoS</w:t>
            </w:r>
            <w:proofErr w:type="spellEnd"/>
            <w:r w:rsidRPr="00786806">
              <w:rPr>
                <w:sz w:val="20"/>
                <w:szCs w:val="20"/>
              </w:rPr>
              <w:t xml:space="preserve"> </w:t>
            </w:r>
          </w:p>
          <w:p w:rsidR="005777A5" w:rsidRPr="00786806" w:rsidRDefault="00B363F5">
            <w:pPr>
              <w:numPr>
                <w:ilvl w:val="0"/>
                <w:numId w:val="6"/>
              </w:numPr>
              <w:spacing w:after="0" w:line="259" w:lineRule="auto"/>
              <w:ind w:right="0" w:hanging="360"/>
              <w:rPr>
                <w:sz w:val="20"/>
                <w:szCs w:val="20"/>
              </w:rPr>
            </w:pPr>
            <w:r w:rsidRPr="00786806">
              <w:rPr>
                <w:i/>
                <w:sz w:val="20"/>
                <w:szCs w:val="20"/>
              </w:rPr>
              <w:t xml:space="preserve">Winter – ODN update to weekly, area team, teleconferences </w:t>
            </w:r>
          </w:p>
        </w:tc>
        <w:tc>
          <w:tcPr>
            <w:tcW w:w="1322"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0" w:right="76" w:firstLine="0"/>
              <w:jc w:val="center"/>
              <w:rPr>
                <w:sz w:val="20"/>
                <w:szCs w:val="20"/>
              </w:rPr>
            </w:pPr>
            <w:r w:rsidRPr="00786806">
              <w:rPr>
                <w:sz w:val="20"/>
                <w:szCs w:val="20"/>
              </w:rPr>
              <w:t xml:space="preserve">Normal </w:t>
            </w:r>
          </w:p>
          <w:p w:rsidR="005777A5" w:rsidRPr="00786806" w:rsidRDefault="00B363F5">
            <w:pPr>
              <w:spacing w:after="0" w:line="259" w:lineRule="auto"/>
              <w:ind w:left="0" w:right="0" w:firstLine="0"/>
              <w:rPr>
                <w:sz w:val="20"/>
                <w:szCs w:val="20"/>
              </w:rPr>
            </w:pPr>
            <w:r w:rsidRPr="00786806">
              <w:rPr>
                <w:sz w:val="20"/>
                <w:szCs w:val="20"/>
              </w:rPr>
              <w:t xml:space="preserve">Business / </w:t>
            </w:r>
          </w:p>
          <w:p w:rsidR="005777A5" w:rsidRPr="00786806" w:rsidRDefault="00B363F5">
            <w:pPr>
              <w:spacing w:after="0" w:line="259" w:lineRule="auto"/>
              <w:ind w:left="7" w:right="0" w:firstLine="0"/>
              <w:jc w:val="both"/>
              <w:rPr>
                <w:sz w:val="20"/>
                <w:szCs w:val="20"/>
              </w:rPr>
            </w:pPr>
            <w:r w:rsidRPr="00786806">
              <w:rPr>
                <w:sz w:val="20"/>
                <w:szCs w:val="20"/>
              </w:rPr>
              <w:t xml:space="preserve">Pre-Surge </w:t>
            </w:r>
          </w:p>
        </w:tc>
      </w:tr>
      <w:tr w:rsidR="005777A5" w:rsidRPr="00786806">
        <w:trPr>
          <w:trHeight w:val="1985"/>
        </w:trPr>
        <w:tc>
          <w:tcPr>
            <w:tcW w:w="9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777A5" w:rsidRPr="00786806" w:rsidRDefault="00B363F5">
            <w:pPr>
              <w:spacing w:after="0" w:line="259" w:lineRule="auto"/>
              <w:ind w:left="0" w:right="0" w:firstLine="0"/>
              <w:jc w:val="center"/>
              <w:rPr>
                <w:sz w:val="20"/>
                <w:szCs w:val="20"/>
              </w:rPr>
            </w:pPr>
            <w:r w:rsidRPr="00786806">
              <w:rPr>
                <w:b/>
                <w:sz w:val="20"/>
                <w:szCs w:val="20"/>
              </w:rPr>
              <w:t xml:space="preserve">Level 2 </w:t>
            </w:r>
          </w:p>
        </w:tc>
        <w:tc>
          <w:tcPr>
            <w:tcW w:w="1723"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188" w:right="0" w:firstLine="0"/>
              <w:rPr>
                <w:sz w:val="20"/>
                <w:szCs w:val="20"/>
              </w:rPr>
            </w:pPr>
            <w:r w:rsidRPr="00786806">
              <w:rPr>
                <w:b/>
                <w:sz w:val="20"/>
                <w:szCs w:val="20"/>
              </w:rPr>
              <w:t xml:space="preserve">Concern </w:t>
            </w:r>
          </w:p>
        </w:tc>
        <w:tc>
          <w:tcPr>
            <w:tcW w:w="3530"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1" w:right="0" w:firstLine="0"/>
              <w:rPr>
                <w:sz w:val="20"/>
                <w:szCs w:val="20"/>
              </w:rPr>
            </w:pPr>
            <w:r w:rsidRPr="00786806">
              <w:rPr>
                <w:sz w:val="20"/>
                <w:szCs w:val="20"/>
              </w:rPr>
              <w:t xml:space="preserve">Low bed alert (LBA) activated - less than 4 beds available for 24 hours across one or more network  </w:t>
            </w:r>
          </w:p>
        </w:tc>
        <w:tc>
          <w:tcPr>
            <w:tcW w:w="7939" w:type="dxa"/>
            <w:tcBorders>
              <w:top w:val="single" w:sz="4" w:space="0" w:color="000000"/>
              <w:left w:val="single" w:sz="4" w:space="0" w:color="000000"/>
              <w:bottom w:val="single" w:sz="4" w:space="0" w:color="000000"/>
              <w:right w:val="single" w:sz="4" w:space="0" w:color="000000"/>
            </w:tcBorders>
          </w:tcPr>
          <w:p w:rsidR="005777A5" w:rsidRPr="00786806" w:rsidRDefault="00B363F5">
            <w:pPr>
              <w:numPr>
                <w:ilvl w:val="0"/>
                <w:numId w:val="7"/>
              </w:numPr>
              <w:spacing w:after="0" w:line="259" w:lineRule="auto"/>
              <w:ind w:right="0" w:hanging="360"/>
              <w:rPr>
                <w:sz w:val="20"/>
                <w:szCs w:val="20"/>
              </w:rPr>
            </w:pPr>
            <w:proofErr w:type="spellStart"/>
            <w:r w:rsidRPr="00786806">
              <w:rPr>
                <w:sz w:val="20"/>
                <w:szCs w:val="20"/>
              </w:rPr>
              <w:t>DoS</w:t>
            </w:r>
            <w:proofErr w:type="spellEnd"/>
            <w:r w:rsidRPr="00786806">
              <w:rPr>
                <w:sz w:val="20"/>
                <w:szCs w:val="20"/>
              </w:rPr>
              <w:t xml:space="preserve"> maintained 6 hourly (minimum) </w:t>
            </w:r>
          </w:p>
          <w:p w:rsidR="005777A5" w:rsidRPr="00786806" w:rsidRDefault="00B363F5">
            <w:pPr>
              <w:numPr>
                <w:ilvl w:val="0"/>
                <w:numId w:val="7"/>
              </w:numPr>
              <w:spacing w:after="0" w:line="240" w:lineRule="auto"/>
              <w:ind w:right="0" w:hanging="360"/>
              <w:rPr>
                <w:sz w:val="20"/>
                <w:szCs w:val="20"/>
              </w:rPr>
            </w:pPr>
            <w:r w:rsidRPr="00786806">
              <w:rPr>
                <w:sz w:val="20"/>
                <w:szCs w:val="20"/>
              </w:rPr>
              <w:t xml:space="preserve">Yorkshire Intensive Care Bed Bureau (YICBB) distribute low bed alert notification </w:t>
            </w:r>
          </w:p>
          <w:p w:rsidR="005777A5" w:rsidRPr="00786806" w:rsidRDefault="00B363F5">
            <w:pPr>
              <w:numPr>
                <w:ilvl w:val="0"/>
                <w:numId w:val="7"/>
              </w:numPr>
              <w:spacing w:after="0" w:line="259" w:lineRule="auto"/>
              <w:ind w:right="0" w:hanging="360"/>
              <w:rPr>
                <w:sz w:val="20"/>
                <w:szCs w:val="20"/>
              </w:rPr>
            </w:pPr>
            <w:r w:rsidRPr="00786806">
              <w:rPr>
                <w:sz w:val="20"/>
                <w:szCs w:val="20"/>
              </w:rPr>
              <w:t xml:space="preserve">Units to review level 1 delayed transfers </w:t>
            </w:r>
          </w:p>
          <w:p w:rsidR="005777A5" w:rsidRPr="00786806" w:rsidRDefault="00B363F5">
            <w:pPr>
              <w:numPr>
                <w:ilvl w:val="0"/>
                <w:numId w:val="7"/>
              </w:numPr>
              <w:spacing w:after="0" w:line="240" w:lineRule="auto"/>
              <w:ind w:right="0" w:hanging="360"/>
              <w:rPr>
                <w:sz w:val="20"/>
                <w:szCs w:val="20"/>
              </w:rPr>
            </w:pPr>
            <w:r w:rsidRPr="00786806">
              <w:rPr>
                <w:sz w:val="20"/>
                <w:szCs w:val="20"/>
              </w:rPr>
              <w:t xml:space="preserve">Units to ensure sufficient staffing for forthcoming shifts (to enable all funded capacity to be opened) </w:t>
            </w:r>
          </w:p>
          <w:p w:rsidR="005777A5" w:rsidRPr="00786806" w:rsidRDefault="00B363F5">
            <w:pPr>
              <w:numPr>
                <w:ilvl w:val="0"/>
                <w:numId w:val="7"/>
              </w:numPr>
              <w:spacing w:after="0" w:line="259" w:lineRule="auto"/>
              <w:ind w:right="0" w:hanging="360"/>
              <w:rPr>
                <w:sz w:val="20"/>
                <w:szCs w:val="20"/>
              </w:rPr>
            </w:pPr>
            <w:r w:rsidRPr="00786806">
              <w:rPr>
                <w:i/>
                <w:sz w:val="20"/>
                <w:szCs w:val="20"/>
              </w:rPr>
              <w:t xml:space="preserve">In hours: ODN proactive support to units </w:t>
            </w:r>
          </w:p>
        </w:tc>
        <w:tc>
          <w:tcPr>
            <w:tcW w:w="6740"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numPr>
                <w:ilvl w:val="0"/>
                <w:numId w:val="8"/>
              </w:numPr>
              <w:spacing w:after="0" w:line="240" w:lineRule="auto"/>
              <w:ind w:right="0" w:hanging="360"/>
              <w:rPr>
                <w:sz w:val="20"/>
                <w:szCs w:val="20"/>
              </w:rPr>
            </w:pPr>
            <w:r w:rsidRPr="00786806">
              <w:rPr>
                <w:sz w:val="20"/>
                <w:szCs w:val="20"/>
              </w:rPr>
              <w:t xml:space="preserve">YICBB - Low bed alert notification to partners across affected network </w:t>
            </w:r>
          </w:p>
          <w:p w:rsidR="005777A5" w:rsidRPr="00786806" w:rsidRDefault="00B363F5">
            <w:pPr>
              <w:numPr>
                <w:ilvl w:val="0"/>
                <w:numId w:val="8"/>
              </w:numPr>
              <w:spacing w:after="0" w:line="259" w:lineRule="auto"/>
              <w:ind w:right="0" w:hanging="360"/>
              <w:rPr>
                <w:sz w:val="20"/>
                <w:szCs w:val="20"/>
              </w:rPr>
            </w:pPr>
            <w:r w:rsidRPr="00786806">
              <w:rPr>
                <w:sz w:val="20"/>
                <w:szCs w:val="20"/>
              </w:rPr>
              <w:t xml:space="preserve">IC units – internal messages to advise of position and actions required </w:t>
            </w:r>
          </w:p>
        </w:tc>
        <w:tc>
          <w:tcPr>
            <w:tcW w:w="1322" w:type="dxa"/>
            <w:vMerge w:val="restart"/>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0" w:right="74" w:firstLine="0"/>
              <w:jc w:val="center"/>
              <w:rPr>
                <w:sz w:val="20"/>
                <w:szCs w:val="20"/>
              </w:rPr>
            </w:pPr>
            <w:r w:rsidRPr="00786806">
              <w:rPr>
                <w:sz w:val="20"/>
                <w:szCs w:val="20"/>
              </w:rPr>
              <w:t xml:space="preserve">Local </w:t>
            </w:r>
          </w:p>
          <w:p w:rsidR="005777A5" w:rsidRPr="00786806" w:rsidRDefault="00B363F5">
            <w:pPr>
              <w:spacing w:after="0" w:line="259" w:lineRule="auto"/>
              <w:ind w:left="0" w:right="0" w:firstLine="0"/>
              <w:jc w:val="both"/>
              <w:rPr>
                <w:sz w:val="20"/>
                <w:szCs w:val="20"/>
              </w:rPr>
            </w:pPr>
            <w:r w:rsidRPr="00786806">
              <w:rPr>
                <w:sz w:val="20"/>
                <w:szCs w:val="20"/>
              </w:rPr>
              <w:t xml:space="preserve">Surge and </w:t>
            </w:r>
          </w:p>
          <w:p w:rsidR="005777A5" w:rsidRPr="00786806" w:rsidRDefault="00B363F5">
            <w:pPr>
              <w:spacing w:after="0" w:line="259" w:lineRule="auto"/>
              <w:ind w:left="0" w:right="0" w:firstLine="0"/>
              <w:rPr>
                <w:sz w:val="20"/>
                <w:szCs w:val="20"/>
              </w:rPr>
            </w:pPr>
            <w:r w:rsidRPr="00786806">
              <w:rPr>
                <w:sz w:val="20"/>
                <w:szCs w:val="20"/>
              </w:rPr>
              <w:t xml:space="preserve">Escalation </w:t>
            </w:r>
          </w:p>
        </w:tc>
      </w:tr>
      <w:tr w:rsidR="005777A5" w:rsidRPr="00786806">
        <w:trPr>
          <w:trHeight w:val="2770"/>
        </w:trPr>
        <w:tc>
          <w:tcPr>
            <w:tcW w:w="932"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5777A5" w:rsidRPr="00786806" w:rsidRDefault="00B363F5">
            <w:pPr>
              <w:spacing w:after="0" w:line="259" w:lineRule="auto"/>
              <w:ind w:left="0" w:right="0" w:firstLine="0"/>
              <w:jc w:val="center"/>
              <w:rPr>
                <w:sz w:val="20"/>
                <w:szCs w:val="20"/>
              </w:rPr>
            </w:pPr>
            <w:r w:rsidRPr="00786806">
              <w:rPr>
                <w:b/>
                <w:sz w:val="20"/>
                <w:szCs w:val="20"/>
              </w:rPr>
              <w:t xml:space="preserve">Level 3 </w:t>
            </w:r>
          </w:p>
        </w:tc>
        <w:tc>
          <w:tcPr>
            <w:tcW w:w="1723"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0" w:right="0" w:firstLine="0"/>
              <w:jc w:val="center"/>
              <w:rPr>
                <w:sz w:val="20"/>
                <w:szCs w:val="20"/>
              </w:rPr>
            </w:pPr>
            <w:r w:rsidRPr="00786806">
              <w:rPr>
                <w:b/>
                <w:sz w:val="20"/>
                <w:szCs w:val="20"/>
              </w:rPr>
              <w:t xml:space="preserve">Moderate Pressure </w:t>
            </w:r>
          </w:p>
        </w:tc>
        <w:tc>
          <w:tcPr>
            <w:tcW w:w="3530"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1" w:right="27" w:firstLine="0"/>
              <w:rPr>
                <w:sz w:val="20"/>
                <w:szCs w:val="20"/>
              </w:rPr>
            </w:pPr>
            <w:r w:rsidRPr="00786806">
              <w:rPr>
                <w:sz w:val="20"/>
                <w:szCs w:val="20"/>
              </w:rPr>
              <w:t xml:space="preserve">All beds open in Unique Transfer Group (UTG) but none available for 48 hours and all level 1 delayed transfers discharged out of units </w:t>
            </w:r>
          </w:p>
        </w:tc>
        <w:tc>
          <w:tcPr>
            <w:tcW w:w="7939" w:type="dxa"/>
            <w:tcBorders>
              <w:top w:val="single" w:sz="4" w:space="0" w:color="000000"/>
              <w:left w:val="single" w:sz="4" w:space="0" w:color="000000"/>
              <w:bottom w:val="single" w:sz="4" w:space="0" w:color="000000"/>
              <w:right w:val="single" w:sz="4" w:space="0" w:color="000000"/>
            </w:tcBorders>
          </w:tcPr>
          <w:p w:rsidR="005777A5" w:rsidRPr="00786806" w:rsidRDefault="00B363F5">
            <w:pPr>
              <w:numPr>
                <w:ilvl w:val="0"/>
                <w:numId w:val="9"/>
              </w:numPr>
              <w:spacing w:after="0" w:line="259" w:lineRule="auto"/>
              <w:ind w:right="0" w:firstLine="0"/>
              <w:rPr>
                <w:sz w:val="20"/>
                <w:szCs w:val="20"/>
              </w:rPr>
            </w:pPr>
            <w:r w:rsidRPr="00786806">
              <w:rPr>
                <w:sz w:val="20"/>
                <w:szCs w:val="20"/>
              </w:rPr>
              <w:t>Previous level actions continue (</w:t>
            </w:r>
            <w:proofErr w:type="spellStart"/>
            <w:r w:rsidRPr="00786806">
              <w:rPr>
                <w:sz w:val="20"/>
                <w:szCs w:val="20"/>
              </w:rPr>
              <w:t>DoS</w:t>
            </w:r>
            <w:proofErr w:type="spellEnd"/>
            <w:r w:rsidRPr="00786806">
              <w:rPr>
                <w:sz w:val="20"/>
                <w:szCs w:val="20"/>
              </w:rPr>
              <w:t xml:space="preserve"> updated as changes occur) </w:t>
            </w:r>
          </w:p>
          <w:p w:rsidR="005777A5" w:rsidRPr="00786806" w:rsidRDefault="00B363F5">
            <w:pPr>
              <w:numPr>
                <w:ilvl w:val="0"/>
                <w:numId w:val="9"/>
              </w:numPr>
              <w:spacing w:after="0" w:line="259" w:lineRule="auto"/>
              <w:ind w:right="0" w:firstLine="0"/>
              <w:rPr>
                <w:sz w:val="20"/>
                <w:szCs w:val="20"/>
              </w:rPr>
            </w:pPr>
            <w:proofErr w:type="spellStart"/>
            <w:r w:rsidRPr="00786806">
              <w:rPr>
                <w:sz w:val="20"/>
                <w:szCs w:val="20"/>
              </w:rPr>
              <w:t>DoS</w:t>
            </w:r>
            <w:proofErr w:type="spellEnd"/>
            <w:r w:rsidRPr="00786806">
              <w:rPr>
                <w:sz w:val="20"/>
                <w:szCs w:val="20"/>
              </w:rPr>
              <w:t xml:space="preserve"> updated as and when changes occur </w:t>
            </w:r>
          </w:p>
          <w:p w:rsidR="005777A5" w:rsidRPr="00786806" w:rsidRDefault="00B363F5">
            <w:pPr>
              <w:numPr>
                <w:ilvl w:val="0"/>
                <w:numId w:val="9"/>
              </w:numPr>
              <w:spacing w:after="0" w:line="259" w:lineRule="auto"/>
              <w:ind w:right="0" w:firstLine="0"/>
              <w:rPr>
                <w:sz w:val="20"/>
                <w:szCs w:val="20"/>
              </w:rPr>
            </w:pPr>
            <w:r w:rsidRPr="00786806">
              <w:rPr>
                <w:sz w:val="20"/>
                <w:szCs w:val="20"/>
              </w:rPr>
              <w:t xml:space="preserve">Consider actions to generate capacity including: </w:t>
            </w:r>
          </w:p>
          <w:p w:rsidR="005777A5" w:rsidRPr="00786806" w:rsidRDefault="00B363F5">
            <w:pPr>
              <w:numPr>
                <w:ilvl w:val="1"/>
                <w:numId w:val="9"/>
              </w:numPr>
              <w:spacing w:after="0" w:line="259" w:lineRule="auto"/>
              <w:ind w:right="0" w:hanging="360"/>
              <w:rPr>
                <w:sz w:val="20"/>
                <w:szCs w:val="20"/>
              </w:rPr>
            </w:pPr>
            <w:r w:rsidRPr="00786806">
              <w:rPr>
                <w:sz w:val="20"/>
                <w:szCs w:val="20"/>
              </w:rPr>
              <w:t xml:space="preserve">Units to increase beds and staffing </w:t>
            </w:r>
          </w:p>
          <w:p w:rsidR="005777A5" w:rsidRPr="00786806" w:rsidRDefault="00B363F5">
            <w:pPr>
              <w:numPr>
                <w:ilvl w:val="1"/>
                <w:numId w:val="9"/>
              </w:numPr>
              <w:spacing w:after="0" w:line="259" w:lineRule="auto"/>
              <w:ind w:right="0" w:hanging="360"/>
              <w:rPr>
                <w:sz w:val="20"/>
                <w:szCs w:val="20"/>
              </w:rPr>
            </w:pPr>
            <w:r w:rsidRPr="00786806">
              <w:rPr>
                <w:sz w:val="20"/>
                <w:szCs w:val="20"/>
              </w:rPr>
              <w:t xml:space="preserve">Ventilation of patients outside of unit </w:t>
            </w:r>
          </w:p>
          <w:p w:rsidR="005777A5" w:rsidRPr="00786806" w:rsidRDefault="00B363F5">
            <w:pPr>
              <w:numPr>
                <w:ilvl w:val="0"/>
                <w:numId w:val="9"/>
              </w:numPr>
              <w:spacing w:after="0" w:line="259" w:lineRule="auto"/>
              <w:ind w:right="0" w:firstLine="0"/>
              <w:rPr>
                <w:sz w:val="20"/>
                <w:szCs w:val="20"/>
              </w:rPr>
            </w:pPr>
            <w:r w:rsidRPr="00786806">
              <w:rPr>
                <w:sz w:val="20"/>
                <w:szCs w:val="20"/>
              </w:rPr>
              <w:t xml:space="preserve">All Y&amp;H network beds to be opened in support of affected area </w:t>
            </w:r>
          </w:p>
          <w:p w:rsidR="005777A5" w:rsidRPr="00786806" w:rsidRDefault="00B363F5">
            <w:pPr>
              <w:numPr>
                <w:ilvl w:val="0"/>
                <w:numId w:val="9"/>
              </w:numPr>
              <w:spacing w:after="0" w:line="259" w:lineRule="auto"/>
              <w:ind w:right="0" w:firstLine="0"/>
              <w:rPr>
                <w:sz w:val="20"/>
                <w:szCs w:val="20"/>
              </w:rPr>
            </w:pPr>
            <w:r w:rsidRPr="00786806">
              <w:rPr>
                <w:sz w:val="20"/>
                <w:szCs w:val="20"/>
              </w:rPr>
              <w:t xml:space="preserve">Activation of Trust BC plans to release staff to support intensive care </w:t>
            </w:r>
          </w:p>
          <w:p w:rsidR="005777A5" w:rsidRPr="00786806" w:rsidRDefault="00B363F5">
            <w:pPr>
              <w:numPr>
                <w:ilvl w:val="0"/>
                <w:numId w:val="9"/>
              </w:numPr>
              <w:spacing w:after="0" w:line="259" w:lineRule="auto"/>
              <w:ind w:right="0" w:firstLine="0"/>
              <w:rPr>
                <w:sz w:val="20"/>
                <w:szCs w:val="20"/>
              </w:rPr>
            </w:pPr>
            <w:r w:rsidRPr="00786806">
              <w:rPr>
                <w:sz w:val="20"/>
                <w:szCs w:val="20"/>
              </w:rPr>
              <w:t xml:space="preserve">Units – ensure sufficient access to supplies </w:t>
            </w:r>
          </w:p>
          <w:p w:rsidR="00B363F5" w:rsidRPr="00786806" w:rsidRDefault="00B363F5">
            <w:pPr>
              <w:numPr>
                <w:ilvl w:val="0"/>
                <w:numId w:val="9"/>
              </w:numPr>
              <w:spacing w:after="0" w:line="259" w:lineRule="auto"/>
              <w:ind w:right="0" w:firstLine="0"/>
              <w:rPr>
                <w:sz w:val="20"/>
                <w:szCs w:val="20"/>
              </w:rPr>
            </w:pPr>
            <w:r w:rsidRPr="00786806">
              <w:rPr>
                <w:sz w:val="20"/>
                <w:szCs w:val="20"/>
              </w:rPr>
              <w:t xml:space="preserve">Consider inter-Trust partners’ teleconference (e.g. Medical Directors) </w:t>
            </w:r>
          </w:p>
          <w:p w:rsidR="00B363F5" w:rsidRPr="00786806" w:rsidRDefault="00B363F5">
            <w:pPr>
              <w:numPr>
                <w:ilvl w:val="0"/>
                <w:numId w:val="9"/>
              </w:numPr>
              <w:spacing w:after="0" w:line="259" w:lineRule="auto"/>
              <w:ind w:right="0" w:firstLine="0"/>
              <w:rPr>
                <w:sz w:val="20"/>
                <w:szCs w:val="20"/>
              </w:rPr>
            </w:pPr>
            <w:r w:rsidRPr="00786806">
              <w:rPr>
                <w:sz w:val="20"/>
                <w:szCs w:val="20"/>
              </w:rPr>
              <w:t xml:space="preserve">Out of network transfers </w:t>
            </w:r>
          </w:p>
          <w:p w:rsidR="005777A5" w:rsidRPr="00786806" w:rsidRDefault="005777A5" w:rsidP="00B363F5">
            <w:pPr>
              <w:ind w:left="0" w:firstLine="0"/>
              <w:rPr>
                <w:sz w:val="20"/>
                <w:szCs w:val="20"/>
              </w:rPr>
            </w:pPr>
          </w:p>
        </w:tc>
        <w:tc>
          <w:tcPr>
            <w:tcW w:w="6740" w:type="dxa"/>
            <w:tcBorders>
              <w:top w:val="single" w:sz="4" w:space="0" w:color="000000"/>
              <w:left w:val="single" w:sz="4" w:space="0" w:color="000000"/>
              <w:bottom w:val="single" w:sz="4" w:space="0" w:color="000000"/>
              <w:right w:val="single" w:sz="4" w:space="0" w:color="000000"/>
            </w:tcBorders>
          </w:tcPr>
          <w:p w:rsidR="005777A5" w:rsidRPr="00786806" w:rsidRDefault="00B363F5">
            <w:pPr>
              <w:numPr>
                <w:ilvl w:val="0"/>
                <w:numId w:val="10"/>
              </w:numPr>
              <w:spacing w:after="0" w:line="259" w:lineRule="auto"/>
              <w:ind w:right="0" w:hanging="360"/>
              <w:rPr>
                <w:sz w:val="20"/>
                <w:szCs w:val="20"/>
              </w:rPr>
            </w:pPr>
            <w:r w:rsidRPr="00786806">
              <w:rPr>
                <w:sz w:val="20"/>
                <w:szCs w:val="20"/>
              </w:rPr>
              <w:t xml:space="preserve">YICBB – maintain 6 hourly LBA notifications </w:t>
            </w:r>
          </w:p>
          <w:p w:rsidR="005777A5" w:rsidRPr="00786806" w:rsidRDefault="00B363F5">
            <w:pPr>
              <w:numPr>
                <w:ilvl w:val="0"/>
                <w:numId w:val="10"/>
              </w:numPr>
              <w:spacing w:after="0" w:line="240" w:lineRule="auto"/>
              <w:ind w:right="0" w:hanging="360"/>
              <w:rPr>
                <w:sz w:val="20"/>
                <w:szCs w:val="20"/>
              </w:rPr>
            </w:pPr>
            <w:r w:rsidRPr="00786806">
              <w:rPr>
                <w:sz w:val="20"/>
                <w:szCs w:val="20"/>
              </w:rPr>
              <w:t xml:space="preserve">YICBB – LBA notification to EMAS, YAS and NEAS (out of network transfers may be required / increase) </w:t>
            </w:r>
          </w:p>
          <w:p w:rsidR="005777A5" w:rsidRPr="00786806" w:rsidRDefault="00B363F5">
            <w:pPr>
              <w:numPr>
                <w:ilvl w:val="0"/>
                <w:numId w:val="10"/>
              </w:numPr>
              <w:spacing w:after="0" w:line="240" w:lineRule="auto"/>
              <w:ind w:right="0" w:hanging="360"/>
              <w:rPr>
                <w:sz w:val="20"/>
                <w:szCs w:val="20"/>
              </w:rPr>
            </w:pPr>
            <w:r w:rsidRPr="00786806">
              <w:rPr>
                <w:sz w:val="20"/>
                <w:szCs w:val="20"/>
              </w:rPr>
              <w:t xml:space="preserve">IC units – internal messages (as per local plan) to advise of position and actions required </w:t>
            </w:r>
          </w:p>
          <w:p w:rsidR="005777A5" w:rsidRPr="00786806" w:rsidRDefault="00B363F5">
            <w:pPr>
              <w:numPr>
                <w:ilvl w:val="0"/>
                <w:numId w:val="10"/>
              </w:numPr>
              <w:spacing w:after="0" w:line="240" w:lineRule="auto"/>
              <w:ind w:right="0" w:hanging="360"/>
              <w:rPr>
                <w:sz w:val="20"/>
                <w:szCs w:val="20"/>
              </w:rPr>
            </w:pPr>
            <w:r w:rsidRPr="00786806">
              <w:rPr>
                <w:sz w:val="20"/>
                <w:szCs w:val="20"/>
              </w:rPr>
              <w:t xml:space="preserve">Area team – notification to other Y&amp;H area teams, on call team, lead commissioning CCGs and North region  </w:t>
            </w:r>
          </w:p>
          <w:p w:rsidR="005777A5" w:rsidRPr="00786806" w:rsidRDefault="00B363F5">
            <w:pPr>
              <w:numPr>
                <w:ilvl w:val="0"/>
                <w:numId w:val="10"/>
              </w:numPr>
              <w:spacing w:after="0" w:line="259" w:lineRule="auto"/>
              <w:ind w:right="0" w:hanging="360"/>
              <w:rPr>
                <w:sz w:val="20"/>
                <w:szCs w:val="20"/>
              </w:rPr>
            </w:pPr>
            <w:r w:rsidRPr="00786806">
              <w:rPr>
                <w:sz w:val="20"/>
                <w:szCs w:val="20"/>
              </w:rPr>
              <w:t xml:space="preserve">If out of network transfer, unit - notification to ODN </w:t>
            </w:r>
          </w:p>
          <w:p w:rsidR="005777A5" w:rsidRPr="00786806" w:rsidRDefault="00B363F5">
            <w:pPr>
              <w:numPr>
                <w:ilvl w:val="0"/>
                <w:numId w:val="10"/>
              </w:numPr>
              <w:spacing w:after="0" w:line="259" w:lineRule="auto"/>
              <w:ind w:right="0" w:hanging="360"/>
              <w:rPr>
                <w:sz w:val="20"/>
                <w:szCs w:val="20"/>
              </w:rPr>
            </w:pPr>
            <w:r w:rsidRPr="00786806">
              <w:rPr>
                <w:i/>
                <w:sz w:val="20"/>
                <w:szCs w:val="20"/>
              </w:rPr>
              <w:t>In hours: 3xODN discussions to ensure actions are completed and identification of further actions</w:t>
            </w:r>
            <w:r w:rsidRPr="00786806">
              <w:rPr>
                <w:sz w:val="20"/>
                <w:szCs w:val="20"/>
              </w:rPr>
              <w:t xml:space="preserve"> </w:t>
            </w:r>
          </w:p>
        </w:tc>
        <w:tc>
          <w:tcPr>
            <w:tcW w:w="0" w:type="auto"/>
            <w:vMerge/>
            <w:tcBorders>
              <w:top w:val="nil"/>
              <w:left w:val="single" w:sz="4" w:space="0" w:color="000000"/>
              <w:bottom w:val="single" w:sz="4" w:space="0" w:color="000000"/>
              <w:right w:val="single" w:sz="4" w:space="0" w:color="000000"/>
            </w:tcBorders>
          </w:tcPr>
          <w:p w:rsidR="005777A5" w:rsidRPr="00786806" w:rsidRDefault="005777A5">
            <w:pPr>
              <w:spacing w:after="160" w:line="259" w:lineRule="auto"/>
              <w:ind w:left="0" w:right="0" w:firstLine="0"/>
              <w:rPr>
                <w:sz w:val="20"/>
                <w:szCs w:val="20"/>
              </w:rPr>
            </w:pPr>
          </w:p>
        </w:tc>
      </w:tr>
      <w:tr w:rsidR="005777A5" w:rsidRPr="00786806">
        <w:trPr>
          <w:trHeight w:val="3598"/>
        </w:trPr>
        <w:tc>
          <w:tcPr>
            <w:tcW w:w="932"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777A5" w:rsidRPr="00786806" w:rsidRDefault="00B363F5">
            <w:pPr>
              <w:spacing w:after="0" w:line="259" w:lineRule="auto"/>
              <w:ind w:left="0" w:right="0" w:firstLine="0"/>
              <w:jc w:val="center"/>
              <w:rPr>
                <w:sz w:val="20"/>
                <w:szCs w:val="20"/>
              </w:rPr>
            </w:pPr>
            <w:r w:rsidRPr="00786806">
              <w:rPr>
                <w:b/>
                <w:color w:val="FFFFFF"/>
                <w:sz w:val="20"/>
                <w:szCs w:val="20"/>
              </w:rPr>
              <w:t xml:space="preserve">Level 4 </w:t>
            </w:r>
          </w:p>
        </w:tc>
        <w:tc>
          <w:tcPr>
            <w:tcW w:w="1723"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0" w:right="0" w:firstLine="0"/>
              <w:jc w:val="center"/>
              <w:rPr>
                <w:sz w:val="20"/>
                <w:szCs w:val="20"/>
              </w:rPr>
            </w:pPr>
            <w:r w:rsidRPr="00786806">
              <w:rPr>
                <w:b/>
                <w:sz w:val="20"/>
                <w:szCs w:val="20"/>
              </w:rPr>
              <w:t xml:space="preserve">Severe Pressure </w:t>
            </w:r>
          </w:p>
        </w:tc>
        <w:tc>
          <w:tcPr>
            <w:tcW w:w="3530"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1" w:right="0" w:firstLine="0"/>
              <w:rPr>
                <w:sz w:val="20"/>
                <w:szCs w:val="20"/>
              </w:rPr>
            </w:pPr>
            <w:r w:rsidRPr="00786806">
              <w:rPr>
                <w:sz w:val="20"/>
                <w:szCs w:val="20"/>
              </w:rPr>
              <w:t xml:space="preserve">All beds across 3 Y&amp;H networks open but none available for 24 hours and patients ventilated out of units </w:t>
            </w:r>
          </w:p>
        </w:tc>
        <w:tc>
          <w:tcPr>
            <w:tcW w:w="7939" w:type="dxa"/>
            <w:tcBorders>
              <w:top w:val="single" w:sz="4" w:space="0" w:color="000000"/>
              <w:left w:val="single" w:sz="4" w:space="0" w:color="000000"/>
              <w:bottom w:val="single" w:sz="4" w:space="0" w:color="000000"/>
              <w:right w:val="single" w:sz="4" w:space="0" w:color="000000"/>
            </w:tcBorders>
          </w:tcPr>
          <w:p w:rsidR="005777A5" w:rsidRPr="00786806" w:rsidRDefault="00B363F5">
            <w:pPr>
              <w:numPr>
                <w:ilvl w:val="0"/>
                <w:numId w:val="11"/>
              </w:numPr>
              <w:spacing w:after="0" w:line="259" w:lineRule="auto"/>
              <w:ind w:right="0" w:firstLine="0"/>
              <w:rPr>
                <w:sz w:val="20"/>
                <w:szCs w:val="20"/>
              </w:rPr>
            </w:pPr>
            <w:r w:rsidRPr="00786806">
              <w:rPr>
                <w:sz w:val="20"/>
                <w:szCs w:val="20"/>
              </w:rPr>
              <w:t xml:space="preserve">Previous level actions continue  </w:t>
            </w:r>
          </w:p>
          <w:p w:rsidR="005777A5" w:rsidRPr="00786806" w:rsidRDefault="00B363F5">
            <w:pPr>
              <w:numPr>
                <w:ilvl w:val="0"/>
                <w:numId w:val="11"/>
              </w:numPr>
              <w:spacing w:after="0" w:line="259" w:lineRule="auto"/>
              <w:ind w:right="0" w:firstLine="0"/>
              <w:rPr>
                <w:sz w:val="20"/>
                <w:szCs w:val="20"/>
              </w:rPr>
            </w:pPr>
            <w:r w:rsidRPr="00786806">
              <w:rPr>
                <w:sz w:val="20"/>
                <w:szCs w:val="20"/>
              </w:rPr>
              <w:t xml:space="preserve">Identify lead ODN (in hours) and lead area team </w:t>
            </w:r>
          </w:p>
          <w:p w:rsidR="005777A5" w:rsidRPr="00786806" w:rsidRDefault="00B363F5">
            <w:pPr>
              <w:numPr>
                <w:ilvl w:val="0"/>
                <w:numId w:val="11"/>
              </w:numPr>
              <w:spacing w:after="0" w:line="240" w:lineRule="auto"/>
              <w:ind w:right="0" w:firstLine="0"/>
              <w:rPr>
                <w:sz w:val="20"/>
                <w:szCs w:val="20"/>
              </w:rPr>
            </w:pPr>
            <w:r w:rsidRPr="00786806">
              <w:rPr>
                <w:sz w:val="20"/>
                <w:szCs w:val="20"/>
              </w:rPr>
              <w:t xml:space="preserve">Lead area team to confirm Y&amp;H teleconference with partners 4. Consider actions to generate capacity including: </w:t>
            </w:r>
          </w:p>
          <w:p w:rsidR="005777A5" w:rsidRPr="00786806" w:rsidRDefault="00B363F5">
            <w:pPr>
              <w:numPr>
                <w:ilvl w:val="1"/>
                <w:numId w:val="11"/>
              </w:numPr>
              <w:spacing w:after="0" w:line="240" w:lineRule="auto"/>
              <w:ind w:right="20" w:hanging="360"/>
              <w:rPr>
                <w:sz w:val="20"/>
                <w:szCs w:val="20"/>
              </w:rPr>
            </w:pPr>
            <w:r w:rsidRPr="00786806">
              <w:rPr>
                <w:sz w:val="20"/>
                <w:szCs w:val="20"/>
              </w:rPr>
              <w:t xml:space="preserve">Units to increase beds and staffing (to 50% additional capacity) </w:t>
            </w:r>
          </w:p>
          <w:p w:rsidR="005777A5" w:rsidRPr="00786806" w:rsidRDefault="00B363F5">
            <w:pPr>
              <w:numPr>
                <w:ilvl w:val="1"/>
                <w:numId w:val="11"/>
              </w:numPr>
              <w:spacing w:after="0" w:line="240" w:lineRule="auto"/>
              <w:ind w:right="20" w:hanging="360"/>
              <w:rPr>
                <w:sz w:val="20"/>
                <w:szCs w:val="20"/>
              </w:rPr>
            </w:pPr>
            <w:r w:rsidRPr="00786806">
              <w:rPr>
                <w:sz w:val="20"/>
                <w:szCs w:val="20"/>
              </w:rPr>
              <w:t>Network wide cancellatio</w:t>
            </w:r>
            <w:bookmarkStart w:id="0" w:name="_GoBack"/>
            <w:bookmarkEnd w:id="0"/>
            <w:r w:rsidRPr="00786806">
              <w:rPr>
                <w:sz w:val="20"/>
                <w:szCs w:val="20"/>
              </w:rPr>
              <w:t xml:space="preserve">n of non-urgent elective likely to require critical care  </w:t>
            </w:r>
          </w:p>
          <w:p w:rsidR="005777A5" w:rsidRPr="00786806" w:rsidRDefault="00B363F5">
            <w:pPr>
              <w:numPr>
                <w:ilvl w:val="1"/>
                <w:numId w:val="11"/>
              </w:numPr>
              <w:spacing w:after="0" w:line="240" w:lineRule="auto"/>
              <w:ind w:right="20" w:hanging="360"/>
              <w:rPr>
                <w:sz w:val="20"/>
                <w:szCs w:val="20"/>
              </w:rPr>
            </w:pPr>
            <w:r w:rsidRPr="00786806">
              <w:rPr>
                <w:sz w:val="20"/>
                <w:szCs w:val="20"/>
              </w:rPr>
              <w:t xml:space="preserve">Ventilation of patients outside of unit 5. Intra-region transfers </w:t>
            </w:r>
          </w:p>
          <w:p w:rsidR="005777A5" w:rsidRPr="00786806" w:rsidRDefault="00B363F5">
            <w:pPr>
              <w:numPr>
                <w:ilvl w:val="0"/>
                <w:numId w:val="12"/>
              </w:numPr>
              <w:spacing w:after="0" w:line="259" w:lineRule="auto"/>
              <w:ind w:right="0" w:hanging="360"/>
              <w:rPr>
                <w:sz w:val="20"/>
                <w:szCs w:val="20"/>
              </w:rPr>
            </w:pPr>
            <w:r w:rsidRPr="00786806">
              <w:rPr>
                <w:sz w:val="20"/>
                <w:szCs w:val="20"/>
              </w:rPr>
              <w:t xml:space="preserve">Holding statements for media interest prepared in anticipation </w:t>
            </w:r>
          </w:p>
          <w:p w:rsidR="005777A5" w:rsidRPr="00786806" w:rsidRDefault="00B363F5">
            <w:pPr>
              <w:numPr>
                <w:ilvl w:val="0"/>
                <w:numId w:val="12"/>
              </w:numPr>
              <w:spacing w:after="0" w:line="259" w:lineRule="auto"/>
              <w:ind w:right="0" w:hanging="360"/>
              <w:rPr>
                <w:sz w:val="20"/>
                <w:szCs w:val="20"/>
              </w:rPr>
            </w:pPr>
            <w:r w:rsidRPr="00786806">
              <w:rPr>
                <w:sz w:val="20"/>
                <w:szCs w:val="20"/>
              </w:rPr>
              <w:t xml:space="preserve">Escalation Capacity SITREP completed </w:t>
            </w:r>
          </w:p>
          <w:p w:rsidR="005777A5" w:rsidRPr="00786806" w:rsidRDefault="00B363F5">
            <w:pPr>
              <w:numPr>
                <w:ilvl w:val="0"/>
                <w:numId w:val="12"/>
              </w:numPr>
              <w:spacing w:after="0" w:line="259" w:lineRule="auto"/>
              <w:ind w:right="0" w:hanging="360"/>
              <w:rPr>
                <w:sz w:val="20"/>
                <w:szCs w:val="20"/>
              </w:rPr>
            </w:pPr>
            <w:r w:rsidRPr="00786806">
              <w:rPr>
                <w:sz w:val="20"/>
                <w:szCs w:val="20"/>
              </w:rPr>
              <w:t xml:space="preserve">Command and control arrangements initiated (led by lead area team) </w:t>
            </w:r>
          </w:p>
        </w:tc>
        <w:tc>
          <w:tcPr>
            <w:tcW w:w="6740"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numPr>
                <w:ilvl w:val="0"/>
                <w:numId w:val="13"/>
              </w:numPr>
              <w:spacing w:after="0" w:line="259" w:lineRule="auto"/>
              <w:ind w:right="0" w:hanging="360"/>
              <w:rPr>
                <w:sz w:val="20"/>
                <w:szCs w:val="20"/>
              </w:rPr>
            </w:pPr>
            <w:r w:rsidRPr="00786806">
              <w:rPr>
                <w:sz w:val="20"/>
                <w:szCs w:val="20"/>
              </w:rPr>
              <w:t xml:space="preserve">Area team – maintain communications with North region </w:t>
            </w:r>
          </w:p>
          <w:p w:rsidR="005777A5" w:rsidRPr="00786806" w:rsidRDefault="00B363F5">
            <w:pPr>
              <w:numPr>
                <w:ilvl w:val="0"/>
                <w:numId w:val="13"/>
              </w:numPr>
              <w:spacing w:after="0" w:line="259" w:lineRule="auto"/>
              <w:ind w:right="0" w:hanging="360"/>
              <w:rPr>
                <w:sz w:val="20"/>
                <w:szCs w:val="20"/>
              </w:rPr>
            </w:pPr>
            <w:r w:rsidRPr="00786806">
              <w:rPr>
                <w:sz w:val="20"/>
                <w:szCs w:val="20"/>
              </w:rPr>
              <w:t xml:space="preserve">Area team – liaison with NME communications </w:t>
            </w:r>
          </w:p>
          <w:p w:rsidR="005777A5" w:rsidRPr="00786806" w:rsidRDefault="00B363F5">
            <w:pPr>
              <w:numPr>
                <w:ilvl w:val="0"/>
                <w:numId w:val="13"/>
              </w:numPr>
              <w:spacing w:after="0" w:line="259" w:lineRule="auto"/>
              <w:ind w:right="0" w:hanging="360"/>
              <w:rPr>
                <w:sz w:val="20"/>
                <w:szCs w:val="20"/>
              </w:rPr>
            </w:pPr>
            <w:r w:rsidRPr="00786806">
              <w:rPr>
                <w:sz w:val="20"/>
                <w:szCs w:val="20"/>
              </w:rPr>
              <w:t xml:space="preserve">Teleconference with partners </w:t>
            </w:r>
          </w:p>
          <w:p w:rsidR="005777A5" w:rsidRPr="00786806" w:rsidRDefault="00B363F5">
            <w:pPr>
              <w:numPr>
                <w:ilvl w:val="0"/>
                <w:numId w:val="13"/>
              </w:numPr>
              <w:spacing w:after="0" w:line="259" w:lineRule="auto"/>
              <w:ind w:right="0" w:hanging="360"/>
              <w:rPr>
                <w:sz w:val="20"/>
                <w:szCs w:val="20"/>
              </w:rPr>
            </w:pPr>
            <w:r w:rsidRPr="00786806">
              <w:rPr>
                <w:sz w:val="20"/>
                <w:szCs w:val="20"/>
              </w:rPr>
              <w:t xml:space="preserve">Escalation Capacity SITREP completed by Trusts  </w:t>
            </w:r>
          </w:p>
          <w:p w:rsidR="005777A5" w:rsidRPr="00786806" w:rsidRDefault="00B363F5">
            <w:pPr>
              <w:numPr>
                <w:ilvl w:val="0"/>
                <w:numId w:val="13"/>
              </w:numPr>
              <w:spacing w:after="0" w:line="259" w:lineRule="auto"/>
              <w:ind w:right="0" w:hanging="360"/>
              <w:rPr>
                <w:sz w:val="20"/>
                <w:szCs w:val="20"/>
              </w:rPr>
            </w:pPr>
            <w:r w:rsidRPr="00786806">
              <w:rPr>
                <w:sz w:val="20"/>
                <w:szCs w:val="20"/>
              </w:rPr>
              <w:t xml:space="preserve">Incident response approach to communications initiated </w:t>
            </w:r>
          </w:p>
        </w:tc>
        <w:tc>
          <w:tcPr>
            <w:tcW w:w="1322" w:type="dxa"/>
            <w:vMerge w:val="restart"/>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0" w:right="0" w:firstLine="0"/>
              <w:jc w:val="center"/>
              <w:rPr>
                <w:sz w:val="20"/>
                <w:szCs w:val="20"/>
              </w:rPr>
            </w:pPr>
            <w:r w:rsidRPr="00786806">
              <w:rPr>
                <w:sz w:val="20"/>
                <w:szCs w:val="20"/>
              </w:rPr>
              <w:t xml:space="preserve">Wider Escalation </w:t>
            </w:r>
          </w:p>
        </w:tc>
      </w:tr>
      <w:tr w:rsidR="005777A5" w:rsidRPr="00786806">
        <w:trPr>
          <w:trHeight w:val="1758"/>
        </w:trPr>
        <w:tc>
          <w:tcPr>
            <w:tcW w:w="932" w:type="dxa"/>
            <w:tcBorders>
              <w:top w:val="single" w:sz="4" w:space="0" w:color="000000"/>
              <w:left w:val="single" w:sz="4" w:space="0" w:color="000000"/>
              <w:bottom w:val="single" w:sz="4" w:space="0" w:color="000000"/>
              <w:right w:val="single" w:sz="4" w:space="0" w:color="000000"/>
            </w:tcBorders>
            <w:shd w:val="clear" w:color="auto" w:fill="6F2F9F"/>
            <w:vAlign w:val="center"/>
          </w:tcPr>
          <w:p w:rsidR="005777A5" w:rsidRPr="00786806" w:rsidRDefault="00B363F5">
            <w:pPr>
              <w:spacing w:after="0" w:line="259" w:lineRule="auto"/>
              <w:ind w:left="0" w:right="0" w:firstLine="0"/>
              <w:jc w:val="center"/>
              <w:rPr>
                <w:sz w:val="20"/>
                <w:szCs w:val="20"/>
              </w:rPr>
            </w:pPr>
            <w:r w:rsidRPr="00786806">
              <w:rPr>
                <w:b/>
                <w:color w:val="FFFFFF"/>
                <w:sz w:val="20"/>
                <w:szCs w:val="20"/>
              </w:rPr>
              <w:t xml:space="preserve">Level 5 </w:t>
            </w:r>
          </w:p>
        </w:tc>
        <w:tc>
          <w:tcPr>
            <w:tcW w:w="1723"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0" w:right="73" w:firstLine="0"/>
              <w:jc w:val="center"/>
              <w:rPr>
                <w:sz w:val="20"/>
                <w:szCs w:val="20"/>
              </w:rPr>
            </w:pPr>
            <w:r w:rsidRPr="00786806">
              <w:rPr>
                <w:b/>
                <w:sz w:val="20"/>
                <w:szCs w:val="20"/>
              </w:rPr>
              <w:t xml:space="preserve">Critical </w:t>
            </w:r>
          </w:p>
        </w:tc>
        <w:tc>
          <w:tcPr>
            <w:tcW w:w="3530" w:type="dxa"/>
            <w:tcBorders>
              <w:top w:val="single" w:sz="4" w:space="0" w:color="000000"/>
              <w:left w:val="single" w:sz="4" w:space="0" w:color="000000"/>
              <w:bottom w:val="single" w:sz="4" w:space="0" w:color="000000"/>
              <w:right w:val="single" w:sz="4" w:space="0" w:color="000000"/>
            </w:tcBorders>
          </w:tcPr>
          <w:p w:rsidR="005777A5" w:rsidRPr="00786806" w:rsidRDefault="00B363F5">
            <w:pPr>
              <w:spacing w:after="0" w:line="240" w:lineRule="auto"/>
              <w:ind w:left="1" w:right="0" w:firstLine="0"/>
              <w:rPr>
                <w:sz w:val="20"/>
                <w:szCs w:val="20"/>
              </w:rPr>
            </w:pPr>
            <w:r w:rsidRPr="00786806">
              <w:rPr>
                <w:sz w:val="20"/>
                <w:szCs w:val="20"/>
              </w:rPr>
              <w:t xml:space="preserve">All beds across 3 Y&amp;H networks open but none available for 48 hours </w:t>
            </w:r>
          </w:p>
          <w:p w:rsidR="005777A5" w:rsidRPr="00786806" w:rsidRDefault="00B363F5">
            <w:pPr>
              <w:spacing w:after="139" w:line="259" w:lineRule="auto"/>
              <w:ind w:left="1" w:right="0" w:firstLine="0"/>
              <w:rPr>
                <w:sz w:val="20"/>
                <w:szCs w:val="20"/>
              </w:rPr>
            </w:pPr>
            <w:r w:rsidRPr="00786806">
              <w:rPr>
                <w:sz w:val="20"/>
                <w:szCs w:val="20"/>
              </w:rPr>
              <w:t xml:space="preserve"> </w:t>
            </w:r>
          </w:p>
          <w:p w:rsidR="005777A5" w:rsidRPr="00786806" w:rsidRDefault="00B363F5">
            <w:pPr>
              <w:spacing w:after="0" w:line="259" w:lineRule="auto"/>
              <w:ind w:left="1" w:right="0" w:firstLine="0"/>
              <w:rPr>
                <w:sz w:val="20"/>
                <w:szCs w:val="20"/>
              </w:rPr>
            </w:pPr>
            <w:r w:rsidRPr="00786806">
              <w:rPr>
                <w:sz w:val="20"/>
                <w:szCs w:val="20"/>
              </w:rPr>
              <w:t xml:space="preserve">Major incident involving large number of casualties requiring intensive care </w:t>
            </w:r>
          </w:p>
        </w:tc>
        <w:tc>
          <w:tcPr>
            <w:tcW w:w="7939"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numPr>
                <w:ilvl w:val="0"/>
                <w:numId w:val="14"/>
              </w:numPr>
              <w:spacing w:after="0" w:line="259" w:lineRule="auto"/>
              <w:ind w:right="941" w:firstLine="0"/>
              <w:rPr>
                <w:sz w:val="20"/>
                <w:szCs w:val="20"/>
              </w:rPr>
            </w:pPr>
            <w:r w:rsidRPr="00786806">
              <w:rPr>
                <w:sz w:val="20"/>
                <w:szCs w:val="20"/>
              </w:rPr>
              <w:t xml:space="preserve">Previous level actions continue </w:t>
            </w:r>
          </w:p>
          <w:p w:rsidR="005777A5" w:rsidRPr="00786806" w:rsidRDefault="00B363F5">
            <w:pPr>
              <w:numPr>
                <w:ilvl w:val="0"/>
                <w:numId w:val="14"/>
              </w:numPr>
              <w:spacing w:after="0" w:line="259" w:lineRule="auto"/>
              <w:ind w:right="941" w:firstLine="0"/>
              <w:rPr>
                <w:sz w:val="20"/>
                <w:szCs w:val="20"/>
              </w:rPr>
            </w:pPr>
            <w:r w:rsidRPr="00786806">
              <w:rPr>
                <w:sz w:val="20"/>
                <w:szCs w:val="20"/>
              </w:rPr>
              <w:t xml:space="preserve">Units supported to move towards 100% additional capacity 3. Incident response plans activated </w:t>
            </w:r>
          </w:p>
        </w:tc>
        <w:tc>
          <w:tcPr>
            <w:tcW w:w="6740"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1" w:right="0" w:firstLine="0"/>
              <w:rPr>
                <w:sz w:val="20"/>
                <w:szCs w:val="20"/>
              </w:rPr>
            </w:pPr>
            <w:r w:rsidRPr="00786806">
              <w:rPr>
                <w:sz w:val="20"/>
                <w:szCs w:val="20"/>
              </w:rPr>
              <w:t xml:space="preserve">1. Previous level actions continue </w:t>
            </w:r>
          </w:p>
        </w:tc>
        <w:tc>
          <w:tcPr>
            <w:tcW w:w="0" w:type="auto"/>
            <w:vMerge/>
            <w:tcBorders>
              <w:top w:val="nil"/>
              <w:left w:val="single" w:sz="4" w:space="0" w:color="000000"/>
              <w:bottom w:val="nil"/>
              <w:right w:val="single" w:sz="4" w:space="0" w:color="000000"/>
            </w:tcBorders>
          </w:tcPr>
          <w:p w:rsidR="005777A5" w:rsidRPr="00786806" w:rsidRDefault="005777A5">
            <w:pPr>
              <w:spacing w:after="160" w:line="259" w:lineRule="auto"/>
              <w:ind w:left="0" w:right="0" w:firstLine="0"/>
              <w:rPr>
                <w:sz w:val="20"/>
                <w:szCs w:val="20"/>
              </w:rPr>
            </w:pPr>
          </w:p>
        </w:tc>
      </w:tr>
      <w:tr w:rsidR="005777A5" w:rsidRPr="00786806">
        <w:trPr>
          <w:trHeight w:val="1433"/>
        </w:trPr>
        <w:tc>
          <w:tcPr>
            <w:tcW w:w="932" w:type="dxa"/>
            <w:tcBorders>
              <w:top w:val="single" w:sz="4" w:space="0" w:color="000000"/>
              <w:left w:val="single" w:sz="4" w:space="0" w:color="000000"/>
              <w:bottom w:val="single" w:sz="4" w:space="0" w:color="000000"/>
              <w:right w:val="single" w:sz="4" w:space="0" w:color="000000"/>
            </w:tcBorders>
            <w:shd w:val="clear" w:color="auto" w:fill="001F5F"/>
            <w:vAlign w:val="center"/>
          </w:tcPr>
          <w:p w:rsidR="005777A5" w:rsidRPr="00786806" w:rsidRDefault="00B363F5">
            <w:pPr>
              <w:spacing w:after="0" w:line="259" w:lineRule="auto"/>
              <w:ind w:left="0" w:right="0" w:firstLine="0"/>
              <w:jc w:val="center"/>
              <w:rPr>
                <w:sz w:val="20"/>
                <w:szCs w:val="20"/>
              </w:rPr>
            </w:pPr>
            <w:r w:rsidRPr="00786806">
              <w:rPr>
                <w:b/>
                <w:color w:val="FFFFFF"/>
                <w:sz w:val="20"/>
                <w:szCs w:val="20"/>
              </w:rPr>
              <w:t xml:space="preserve">Level 6 </w:t>
            </w:r>
          </w:p>
        </w:tc>
        <w:tc>
          <w:tcPr>
            <w:tcW w:w="1723"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0" w:right="70" w:firstLine="0"/>
              <w:jc w:val="center"/>
              <w:rPr>
                <w:sz w:val="20"/>
                <w:szCs w:val="20"/>
              </w:rPr>
            </w:pPr>
            <w:r w:rsidRPr="00786806">
              <w:rPr>
                <w:b/>
                <w:sz w:val="20"/>
                <w:szCs w:val="20"/>
              </w:rPr>
              <w:t xml:space="preserve">Potential </w:t>
            </w:r>
          </w:p>
          <w:p w:rsidR="005777A5" w:rsidRPr="00786806" w:rsidRDefault="00B363F5">
            <w:pPr>
              <w:spacing w:after="0" w:line="259" w:lineRule="auto"/>
              <w:ind w:left="0" w:right="0" w:firstLine="0"/>
              <w:jc w:val="center"/>
              <w:rPr>
                <w:sz w:val="20"/>
                <w:szCs w:val="20"/>
              </w:rPr>
            </w:pPr>
            <w:r w:rsidRPr="00786806">
              <w:rPr>
                <w:b/>
                <w:sz w:val="20"/>
                <w:szCs w:val="20"/>
              </w:rPr>
              <w:t xml:space="preserve">Service Failure </w:t>
            </w:r>
          </w:p>
        </w:tc>
        <w:tc>
          <w:tcPr>
            <w:tcW w:w="3530" w:type="dxa"/>
            <w:tcBorders>
              <w:top w:val="single" w:sz="4" w:space="0" w:color="000000"/>
              <w:left w:val="single" w:sz="4" w:space="0" w:color="000000"/>
              <w:bottom w:val="single" w:sz="4" w:space="0" w:color="000000"/>
              <w:right w:val="single" w:sz="4" w:space="0" w:color="000000"/>
            </w:tcBorders>
          </w:tcPr>
          <w:p w:rsidR="005777A5" w:rsidRPr="00786806" w:rsidRDefault="00B363F5">
            <w:pPr>
              <w:spacing w:after="0" w:line="240" w:lineRule="auto"/>
              <w:ind w:left="1" w:right="0" w:firstLine="0"/>
              <w:rPr>
                <w:sz w:val="20"/>
                <w:szCs w:val="20"/>
              </w:rPr>
            </w:pPr>
            <w:r w:rsidRPr="00786806">
              <w:rPr>
                <w:sz w:val="20"/>
                <w:szCs w:val="20"/>
              </w:rPr>
              <w:t xml:space="preserve">100% additional capacity achieved but level 5 triggers remain for 24 hours </w:t>
            </w:r>
          </w:p>
          <w:p w:rsidR="005777A5" w:rsidRPr="00786806" w:rsidRDefault="00B363F5">
            <w:pPr>
              <w:spacing w:after="142" w:line="259" w:lineRule="auto"/>
              <w:ind w:left="1" w:right="0" w:firstLine="0"/>
              <w:rPr>
                <w:sz w:val="20"/>
                <w:szCs w:val="20"/>
              </w:rPr>
            </w:pPr>
            <w:r w:rsidRPr="00786806">
              <w:rPr>
                <w:sz w:val="20"/>
                <w:szCs w:val="20"/>
              </w:rPr>
              <w:t xml:space="preserve"> </w:t>
            </w:r>
          </w:p>
          <w:p w:rsidR="005777A5" w:rsidRPr="00786806" w:rsidRDefault="00B363F5">
            <w:pPr>
              <w:spacing w:after="0" w:line="259" w:lineRule="auto"/>
              <w:ind w:left="1" w:right="0" w:firstLine="0"/>
              <w:rPr>
                <w:sz w:val="20"/>
                <w:szCs w:val="20"/>
              </w:rPr>
            </w:pPr>
            <w:r w:rsidRPr="00786806">
              <w:rPr>
                <w:sz w:val="20"/>
                <w:szCs w:val="20"/>
              </w:rPr>
              <w:t xml:space="preserve">Regional or national pressure </w:t>
            </w:r>
          </w:p>
        </w:tc>
        <w:tc>
          <w:tcPr>
            <w:tcW w:w="7939"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numPr>
                <w:ilvl w:val="0"/>
                <w:numId w:val="15"/>
              </w:numPr>
              <w:spacing w:after="0" w:line="259" w:lineRule="auto"/>
              <w:ind w:right="0" w:hanging="360"/>
              <w:rPr>
                <w:sz w:val="20"/>
                <w:szCs w:val="20"/>
              </w:rPr>
            </w:pPr>
            <w:r w:rsidRPr="00786806">
              <w:rPr>
                <w:sz w:val="20"/>
                <w:szCs w:val="20"/>
              </w:rPr>
              <w:t xml:space="preserve">Previous level actions continue </w:t>
            </w:r>
          </w:p>
          <w:p w:rsidR="005777A5" w:rsidRPr="00786806" w:rsidRDefault="00B363F5">
            <w:pPr>
              <w:numPr>
                <w:ilvl w:val="0"/>
                <w:numId w:val="15"/>
              </w:numPr>
              <w:spacing w:after="0" w:line="259" w:lineRule="auto"/>
              <w:ind w:right="0" w:hanging="360"/>
              <w:rPr>
                <w:sz w:val="20"/>
                <w:szCs w:val="20"/>
              </w:rPr>
            </w:pPr>
            <w:r w:rsidRPr="00786806">
              <w:rPr>
                <w:sz w:val="20"/>
                <w:szCs w:val="20"/>
              </w:rPr>
              <w:t>Dynamic identification of further actions</w:t>
            </w:r>
            <w:r w:rsidRPr="00786806">
              <w:rPr>
                <w:b/>
                <w:sz w:val="20"/>
                <w:szCs w:val="20"/>
              </w:rPr>
              <w:t xml:space="preserve"> </w:t>
            </w:r>
          </w:p>
          <w:p w:rsidR="005777A5" w:rsidRPr="00786806" w:rsidRDefault="00B363F5">
            <w:pPr>
              <w:numPr>
                <w:ilvl w:val="0"/>
                <w:numId w:val="15"/>
              </w:numPr>
              <w:spacing w:after="0" w:line="259" w:lineRule="auto"/>
              <w:ind w:right="0" w:hanging="360"/>
              <w:rPr>
                <w:sz w:val="20"/>
                <w:szCs w:val="20"/>
              </w:rPr>
            </w:pPr>
            <w:r w:rsidRPr="00786806">
              <w:rPr>
                <w:sz w:val="20"/>
                <w:szCs w:val="20"/>
              </w:rPr>
              <w:t>Regional coordination as part of command and control arrangements</w:t>
            </w:r>
            <w:r w:rsidRPr="00786806">
              <w:rPr>
                <w:b/>
                <w:sz w:val="20"/>
                <w:szCs w:val="20"/>
              </w:rPr>
              <w:t xml:space="preserve"> </w:t>
            </w:r>
          </w:p>
        </w:tc>
        <w:tc>
          <w:tcPr>
            <w:tcW w:w="6740" w:type="dxa"/>
            <w:tcBorders>
              <w:top w:val="single" w:sz="4" w:space="0" w:color="000000"/>
              <w:left w:val="single" w:sz="4" w:space="0" w:color="000000"/>
              <w:bottom w:val="single" w:sz="4" w:space="0" w:color="000000"/>
              <w:right w:val="single" w:sz="4" w:space="0" w:color="000000"/>
            </w:tcBorders>
            <w:vAlign w:val="center"/>
          </w:tcPr>
          <w:p w:rsidR="005777A5" w:rsidRPr="00786806" w:rsidRDefault="00B363F5">
            <w:pPr>
              <w:spacing w:after="0" w:line="259" w:lineRule="auto"/>
              <w:ind w:left="1" w:right="0" w:firstLine="0"/>
              <w:rPr>
                <w:sz w:val="20"/>
                <w:szCs w:val="20"/>
              </w:rPr>
            </w:pPr>
            <w:r w:rsidRPr="00786806">
              <w:rPr>
                <w:sz w:val="20"/>
                <w:szCs w:val="20"/>
              </w:rPr>
              <w:t>1. Previous level actions continue</w:t>
            </w:r>
            <w:r w:rsidRPr="00786806">
              <w:rPr>
                <w:b/>
                <w:sz w:val="20"/>
                <w:szCs w:val="20"/>
              </w:rPr>
              <w:t xml:space="preserve"> </w:t>
            </w:r>
          </w:p>
        </w:tc>
        <w:tc>
          <w:tcPr>
            <w:tcW w:w="0" w:type="auto"/>
            <w:vMerge/>
            <w:tcBorders>
              <w:top w:val="nil"/>
              <w:left w:val="single" w:sz="4" w:space="0" w:color="000000"/>
              <w:bottom w:val="single" w:sz="4" w:space="0" w:color="000000"/>
              <w:right w:val="single" w:sz="4" w:space="0" w:color="000000"/>
            </w:tcBorders>
          </w:tcPr>
          <w:p w:rsidR="005777A5" w:rsidRPr="00786806" w:rsidRDefault="005777A5">
            <w:pPr>
              <w:spacing w:after="160" w:line="259" w:lineRule="auto"/>
              <w:ind w:left="0" w:right="0" w:firstLine="0"/>
              <w:rPr>
                <w:sz w:val="20"/>
                <w:szCs w:val="20"/>
              </w:rPr>
            </w:pPr>
          </w:p>
        </w:tc>
      </w:tr>
    </w:tbl>
    <w:p w:rsidR="005777A5" w:rsidRDefault="00B363F5">
      <w:pPr>
        <w:tabs>
          <w:tab w:val="right" w:pos="22257"/>
        </w:tabs>
        <w:ind w:left="0" w:right="0" w:firstLine="0"/>
      </w:pPr>
      <w:r>
        <w:t xml:space="preserve">Version: </w:t>
      </w:r>
      <w:proofErr w:type="gramStart"/>
      <w:r>
        <w:t xml:space="preserve">3 </w:t>
      </w:r>
      <w:r>
        <w:tab/>
        <w:t>Page</w:t>
      </w:r>
      <w:proofErr w:type="gramEnd"/>
      <w:r>
        <w:t xml:space="preserve"> </w:t>
      </w:r>
      <w:r>
        <w:rPr>
          <w:b/>
        </w:rPr>
        <w:t>1</w:t>
      </w:r>
      <w:r w:rsidR="008444ED">
        <w:rPr>
          <w:b/>
        </w:rPr>
        <w:t>8</w:t>
      </w:r>
      <w:r>
        <w:t xml:space="preserve"> of </w:t>
      </w:r>
      <w:r w:rsidR="008444ED">
        <w:rPr>
          <w:b/>
        </w:rPr>
        <w:t>19</w:t>
      </w:r>
      <w:r>
        <w:t xml:space="preserve"> </w:t>
      </w:r>
    </w:p>
    <w:p w:rsidR="005777A5" w:rsidRDefault="005777A5">
      <w:pPr>
        <w:sectPr w:rsidR="005777A5" w:rsidSect="00786806">
          <w:footerReference w:type="even" r:id="rId18"/>
          <w:footerReference w:type="default" r:id="rId19"/>
          <w:footerReference w:type="first" r:id="rId20"/>
          <w:pgSz w:w="23813" w:h="16841" w:orient="landscape"/>
          <w:pgMar w:top="340" w:right="567" w:bottom="340" w:left="567" w:header="720" w:footer="720" w:gutter="0"/>
          <w:cols w:space="720"/>
          <w:docGrid w:linePitch="326"/>
        </w:sectPr>
      </w:pPr>
    </w:p>
    <w:p w:rsidR="005777A5" w:rsidRDefault="00B363F5" w:rsidP="00786806">
      <w:pPr>
        <w:spacing w:after="434" w:line="259" w:lineRule="auto"/>
        <w:ind w:left="0" w:right="0" w:firstLine="0"/>
      </w:pPr>
      <w:r>
        <w:t xml:space="preserve">12. Glossary </w:t>
      </w:r>
    </w:p>
    <w:tbl>
      <w:tblPr>
        <w:tblStyle w:val="TableGrid"/>
        <w:tblW w:w="9821" w:type="dxa"/>
        <w:tblInd w:w="-108" w:type="dxa"/>
        <w:tblCellMar>
          <w:left w:w="108" w:type="dxa"/>
          <w:right w:w="104" w:type="dxa"/>
        </w:tblCellMar>
        <w:tblLook w:val="04A0" w:firstRow="1" w:lastRow="0" w:firstColumn="1" w:lastColumn="0" w:noHBand="0" w:noVBand="1"/>
      </w:tblPr>
      <w:tblGrid>
        <w:gridCol w:w="1521"/>
        <w:gridCol w:w="8300"/>
      </w:tblGrid>
      <w:tr w:rsidR="005777A5" w:rsidTr="008444ED">
        <w:trPr>
          <w:trHeight w:val="618"/>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jc w:val="both"/>
              <w:rPr>
                <w:sz w:val="20"/>
                <w:szCs w:val="20"/>
              </w:rPr>
            </w:pPr>
            <w:r w:rsidRPr="008444ED">
              <w:rPr>
                <w:sz w:val="20"/>
                <w:szCs w:val="20"/>
              </w:rPr>
              <w:t xml:space="preserve"> Area team </w:t>
            </w:r>
          </w:p>
        </w:tc>
        <w:tc>
          <w:tcPr>
            <w:tcW w:w="8300" w:type="dxa"/>
            <w:tcBorders>
              <w:top w:val="single" w:sz="4" w:space="0" w:color="000000"/>
              <w:left w:val="single" w:sz="4" w:space="0" w:color="000000"/>
              <w:bottom w:val="single" w:sz="4" w:space="0" w:color="000000"/>
              <w:right w:val="single" w:sz="4" w:space="0" w:color="000000"/>
            </w:tcBorders>
          </w:tcPr>
          <w:p w:rsidR="005777A5" w:rsidRPr="008444ED" w:rsidRDefault="00B363F5">
            <w:pPr>
              <w:spacing w:after="0" w:line="259" w:lineRule="auto"/>
              <w:ind w:left="0" w:right="0" w:firstLine="0"/>
              <w:rPr>
                <w:sz w:val="20"/>
                <w:szCs w:val="20"/>
              </w:rPr>
            </w:pPr>
            <w:r w:rsidRPr="008444ED">
              <w:rPr>
                <w:sz w:val="20"/>
                <w:szCs w:val="20"/>
              </w:rPr>
              <w:t xml:space="preserve">The local team for NHS England (West Yorkshire, South Yorkshire and Bassetlaw, North Yorkshire and Humber) </w:t>
            </w:r>
          </w:p>
        </w:tc>
      </w:tr>
      <w:tr w:rsidR="005777A5" w:rsidTr="008444ED">
        <w:trPr>
          <w:trHeight w:val="618"/>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BC </w:t>
            </w:r>
          </w:p>
        </w:tc>
        <w:tc>
          <w:tcPr>
            <w:tcW w:w="8300"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Business Continuity </w:t>
            </w:r>
          </w:p>
        </w:tc>
      </w:tr>
      <w:tr w:rsidR="005777A5" w:rsidTr="008444ED">
        <w:trPr>
          <w:trHeight w:val="618"/>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CCGs </w:t>
            </w:r>
          </w:p>
        </w:tc>
        <w:tc>
          <w:tcPr>
            <w:tcW w:w="8300" w:type="dxa"/>
            <w:tcBorders>
              <w:top w:val="single" w:sz="4" w:space="0" w:color="000000"/>
              <w:left w:val="single" w:sz="4" w:space="0" w:color="000000"/>
              <w:bottom w:val="single" w:sz="4" w:space="0" w:color="000000"/>
              <w:right w:val="single" w:sz="4" w:space="0" w:color="000000"/>
            </w:tcBorders>
          </w:tcPr>
          <w:p w:rsidR="005777A5" w:rsidRPr="008444ED" w:rsidRDefault="00B363F5">
            <w:pPr>
              <w:spacing w:after="0" w:line="259" w:lineRule="auto"/>
              <w:ind w:left="0" w:right="0" w:firstLine="0"/>
              <w:rPr>
                <w:sz w:val="20"/>
                <w:szCs w:val="20"/>
              </w:rPr>
            </w:pPr>
            <w:r w:rsidRPr="008444ED">
              <w:rPr>
                <w:sz w:val="20"/>
                <w:szCs w:val="20"/>
              </w:rPr>
              <w:t xml:space="preserve">Clinical Commissioning Groups. The lead commissioning groups for trusts with critical care units are identified in the contacts section (XX) </w:t>
            </w:r>
          </w:p>
        </w:tc>
      </w:tr>
      <w:tr w:rsidR="005777A5" w:rsidTr="008444ED">
        <w:trPr>
          <w:trHeight w:val="820"/>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CONOPs </w:t>
            </w:r>
          </w:p>
        </w:tc>
        <w:tc>
          <w:tcPr>
            <w:tcW w:w="8300" w:type="dxa"/>
            <w:tcBorders>
              <w:top w:val="single" w:sz="4" w:space="0" w:color="000000"/>
              <w:left w:val="single" w:sz="4" w:space="0" w:color="000000"/>
              <w:bottom w:val="single" w:sz="4" w:space="0" w:color="000000"/>
              <w:right w:val="single" w:sz="4" w:space="0" w:color="000000"/>
            </w:tcBorders>
          </w:tcPr>
          <w:p w:rsidR="005777A5" w:rsidRPr="008444ED" w:rsidRDefault="00B363F5">
            <w:pPr>
              <w:spacing w:after="0" w:line="259" w:lineRule="auto"/>
              <w:ind w:left="0" w:right="0" w:firstLine="0"/>
              <w:rPr>
                <w:sz w:val="20"/>
                <w:szCs w:val="20"/>
              </w:rPr>
            </w:pPr>
            <w:r w:rsidRPr="008444ED">
              <w:rPr>
                <w:sz w:val="20"/>
                <w:szCs w:val="20"/>
              </w:rPr>
              <w:t xml:space="preserve">A Concept of Operations describes a system and the capabilities, roles and responsibilities that will be used in responding in that system (in this instance, adult critical care escalation across Yorkshire and Humber) </w:t>
            </w:r>
          </w:p>
        </w:tc>
      </w:tr>
      <w:tr w:rsidR="005777A5" w:rsidTr="008444ED">
        <w:trPr>
          <w:trHeight w:val="818"/>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proofErr w:type="spellStart"/>
            <w:r w:rsidRPr="008444ED">
              <w:rPr>
                <w:sz w:val="20"/>
                <w:szCs w:val="20"/>
              </w:rPr>
              <w:t>DoS</w:t>
            </w:r>
            <w:proofErr w:type="spellEnd"/>
            <w:r w:rsidRPr="008444ED">
              <w:rPr>
                <w:sz w:val="20"/>
                <w:szCs w:val="20"/>
              </w:rPr>
              <w:t xml:space="preserve"> </w:t>
            </w:r>
          </w:p>
        </w:tc>
        <w:tc>
          <w:tcPr>
            <w:tcW w:w="8300" w:type="dxa"/>
            <w:tcBorders>
              <w:top w:val="single" w:sz="4" w:space="0" w:color="000000"/>
              <w:left w:val="single" w:sz="4" w:space="0" w:color="000000"/>
              <w:bottom w:val="single" w:sz="4" w:space="0" w:color="000000"/>
              <w:right w:val="single" w:sz="4" w:space="0" w:color="000000"/>
            </w:tcBorders>
          </w:tcPr>
          <w:p w:rsidR="005777A5" w:rsidRPr="008444ED" w:rsidRDefault="00B363F5">
            <w:pPr>
              <w:spacing w:after="0" w:line="259" w:lineRule="auto"/>
              <w:ind w:left="0" w:right="0" w:firstLine="0"/>
              <w:rPr>
                <w:sz w:val="20"/>
                <w:szCs w:val="20"/>
              </w:rPr>
            </w:pPr>
            <w:r w:rsidRPr="008444ED">
              <w:rPr>
                <w:sz w:val="20"/>
                <w:szCs w:val="20"/>
              </w:rPr>
              <w:t xml:space="preserve">NHS Pathways Directory of services. This system provides a single portal for bed capacity. The information is maintained by the individual units 6 hourly. The system is managed by YICBB.  </w:t>
            </w:r>
          </w:p>
        </w:tc>
      </w:tr>
      <w:tr w:rsidR="005777A5" w:rsidTr="008444ED">
        <w:trPr>
          <w:trHeight w:val="818"/>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DTOC </w:t>
            </w:r>
          </w:p>
        </w:tc>
        <w:tc>
          <w:tcPr>
            <w:tcW w:w="8300" w:type="dxa"/>
            <w:tcBorders>
              <w:top w:val="single" w:sz="4" w:space="0" w:color="000000"/>
              <w:left w:val="single" w:sz="4" w:space="0" w:color="000000"/>
              <w:bottom w:val="single" w:sz="4" w:space="0" w:color="000000"/>
              <w:right w:val="single" w:sz="4" w:space="0" w:color="000000"/>
            </w:tcBorders>
          </w:tcPr>
          <w:p w:rsidR="005777A5" w:rsidRPr="008444ED" w:rsidRDefault="00B363F5">
            <w:pPr>
              <w:spacing w:after="0" w:line="259" w:lineRule="auto"/>
              <w:ind w:left="0" w:right="0" w:firstLine="0"/>
              <w:rPr>
                <w:sz w:val="20"/>
                <w:szCs w:val="20"/>
              </w:rPr>
            </w:pPr>
            <w:r w:rsidRPr="008444ED">
              <w:rPr>
                <w:sz w:val="20"/>
                <w:szCs w:val="20"/>
              </w:rPr>
              <w:t xml:space="preserve">Delayed transfers of care. With regards to intensive care, this refers to patients who are being managed in an intensive care setting but could be safely cared for in a another environment </w:t>
            </w:r>
          </w:p>
        </w:tc>
      </w:tr>
      <w:tr w:rsidR="005777A5" w:rsidTr="008444ED">
        <w:trPr>
          <w:trHeight w:val="618"/>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EMAS </w:t>
            </w:r>
          </w:p>
        </w:tc>
        <w:tc>
          <w:tcPr>
            <w:tcW w:w="8300"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East Midlands Ambulance Service NHS Trust </w:t>
            </w:r>
          </w:p>
        </w:tc>
      </w:tr>
      <w:tr w:rsidR="005777A5" w:rsidTr="008444ED">
        <w:trPr>
          <w:trHeight w:val="818"/>
        </w:trPr>
        <w:tc>
          <w:tcPr>
            <w:tcW w:w="1521" w:type="dxa"/>
            <w:tcBorders>
              <w:top w:val="single" w:sz="4" w:space="0" w:color="000000"/>
              <w:left w:val="single" w:sz="4" w:space="0" w:color="000000"/>
              <w:bottom w:val="single" w:sz="4" w:space="0" w:color="000000"/>
              <w:right w:val="single" w:sz="4" w:space="0" w:color="000000"/>
            </w:tcBorders>
          </w:tcPr>
          <w:p w:rsidR="005777A5" w:rsidRPr="008444ED" w:rsidRDefault="00B363F5">
            <w:pPr>
              <w:spacing w:after="0" w:line="259" w:lineRule="auto"/>
              <w:ind w:left="0" w:right="0" w:firstLine="0"/>
              <w:rPr>
                <w:sz w:val="20"/>
                <w:szCs w:val="20"/>
              </w:rPr>
            </w:pPr>
            <w:r w:rsidRPr="008444ED">
              <w:rPr>
                <w:sz w:val="20"/>
                <w:szCs w:val="20"/>
              </w:rPr>
              <w:t xml:space="preserve">Low Bed Alert </w:t>
            </w:r>
          </w:p>
          <w:p w:rsidR="005777A5" w:rsidRPr="008444ED" w:rsidRDefault="00B363F5">
            <w:pPr>
              <w:spacing w:after="0" w:line="259" w:lineRule="auto"/>
              <w:ind w:left="0" w:right="0" w:firstLine="0"/>
              <w:rPr>
                <w:sz w:val="20"/>
                <w:szCs w:val="20"/>
              </w:rPr>
            </w:pPr>
            <w:r w:rsidRPr="008444ED">
              <w:rPr>
                <w:sz w:val="20"/>
                <w:szCs w:val="20"/>
              </w:rPr>
              <w:t xml:space="preserve">(LBA) </w:t>
            </w:r>
          </w:p>
        </w:tc>
        <w:tc>
          <w:tcPr>
            <w:tcW w:w="8300"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A low bed alert is triggered when there are four or less beds available in a single network for 24 hours. These are issued by YICBB </w:t>
            </w:r>
          </w:p>
        </w:tc>
      </w:tr>
      <w:tr w:rsidR="005777A5" w:rsidTr="008444ED">
        <w:trPr>
          <w:trHeight w:val="618"/>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NEAS </w:t>
            </w:r>
          </w:p>
        </w:tc>
        <w:tc>
          <w:tcPr>
            <w:tcW w:w="8300"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North East Ambulance Service NHS Trust </w:t>
            </w:r>
          </w:p>
        </w:tc>
      </w:tr>
      <w:tr w:rsidR="005777A5" w:rsidTr="008444ED">
        <w:trPr>
          <w:trHeight w:val="620"/>
        </w:trPr>
        <w:tc>
          <w:tcPr>
            <w:tcW w:w="1521" w:type="dxa"/>
            <w:tcBorders>
              <w:top w:val="single" w:sz="4" w:space="0" w:color="000000"/>
              <w:left w:val="single" w:sz="4" w:space="0" w:color="000000"/>
              <w:bottom w:val="single" w:sz="4" w:space="0" w:color="000000"/>
              <w:right w:val="single" w:sz="4" w:space="0" w:color="000000"/>
            </w:tcBorders>
          </w:tcPr>
          <w:p w:rsidR="005777A5" w:rsidRPr="008444ED" w:rsidRDefault="00B363F5">
            <w:pPr>
              <w:spacing w:after="0" w:line="259" w:lineRule="auto"/>
              <w:ind w:left="0" w:right="0" w:firstLine="0"/>
              <w:rPr>
                <w:sz w:val="20"/>
                <w:szCs w:val="20"/>
              </w:rPr>
            </w:pPr>
            <w:r w:rsidRPr="008444ED">
              <w:rPr>
                <w:sz w:val="20"/>
                <w:szCs w:val="20"/>
              </w:rPr>
              <w:t xml:space="preserve">North region </w:t>
            </w:r>
          </w:p>
        </w:tc>
        <w:tc>
          <w:tcPr>
            <w:tcW w:w="8300"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The regional team for NHS England </w:t>
            </w:r>
          </w:p>
        </w:tc>
      </w:tr>
      <w:tr w:rsidR="005777A5" w:rsidTr="008444ED">
        <w:trPr>
          <w:trHeight w:val="1626"/>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ODN </w:t>
            </w:r>
          </w:p>
        </w:tc>
        <w:tc>
          <w:tcPr>
            <w:tcW w:w="8300" w:type="dxa"/>
            <w:tcBorders>
              <w:top w:val="single" w:sz="4" w:space="0" w:color="000000"/>
              <w:left w:val="single" w:sz="4" w:space="0" w:color="000000"/>
              <w:bottom w:val="single" w:sz="4" w:space="0" w:color="000000"/>
              <w:right w:val="single" w:sz="4" w:space="0" w:color="000000"/>
            </w:tcBorders>
          </w:tcPr>
          <w:p w:rsidR="005777A5" w:rsidRPr="008444ED" w:rsidRDefault="00B363F5">
            <w:pPr>
              <w:spacing w:after="0" w:line="259" w:lineRule="auto"/>
              <w:ind w:left="0" w:right="0" w:firstLine="0"/>
              <w:rPr>
                <w:sz w:val="20"/>
                <w:szCs w:val="20"/>
              </w:rPr>
            </w:pPr>
            <w:r w:rsidRPr="008444ED">
              <w:rPr>
                <w:sz w:val="20"/>
                <w:szCs w:val="20"/>
              </w:rPr>
              <w:t xml:space="preserve">Operational Delivery Network. There are three ODNs for Yorkshire and the Humber for critical care. West Yorkshire, North Yorkshire and Humber, North Trent. There are also ODNs for trauma, burns and paediatric critical care. ODNs are focussed on coordinating patient pathways between providers over a wide area to ensure access to specialist resources and expertise. </w:t>
            </w:r>
          </w:p>
        </w:tc>
      </w:tr>
      <w:tr w:rsidR="005777A5" w:rsidTr="008444ED">
        <w:trPr>
          <w:trHeight w:val="1087"/>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SOP </w:t>
            </w:r>
          </w:p>
        </w:tc>
        <w:tc>
          <w:tcPr>
            <w:tcW w:w="8300" w:type="dxa"/>
            <w:tcBorders>
              <w:top w:val="single" w:sz="4" w:space="0" w:color="000000"/>
              <w:left w:val="single" w:sz="4" w:space="0" w:color="000000"/>
              <w:bottom w:val="single" w:sz="4" w:space="0" w:color="000000"/>
              <w:right w:val="single" w:sz="4" w:space="0" w:color="000000"/>
            </w:tcBorders>
          </w:tcPr>
          <w:p w:rsidR="005777A5" w:rsidRPr="008444ED" w:rsidRDefault="00B363F5">
            <w:pPr>
              <w:spacing w:after="0" w:line="259" w:lineRule="auto"/>
              <w:ind w:left="0" w:right="0" w:firstLine="0"/>
              <w:rPr>
                <w:sz w:val="20"/>
                <w:szCs w:val="20"/>
              </w:rPr>
            </w:pPr>
            <w:r w:rsidRPr="008444ED">
              <w:rPr>
                <w:sz w:val="20"/>
                <w:szCs w:val="20"/>
              </w:rPr>
              <w:t xml:space="preserve">Standard operating procedure. For the purposes of critical care escalation, this refers to the </w:t>
            </w:r>
            <w:r w:rsidRPr="008444ED">
              <w:rPr>
                <w:i/>
                <w:sz w:val="20"/>
                <w:szCs w:val="20"/>
              </w:rPr>
              <w:t>Management of surge and escalation in critical care services: standard operating procedure for adult critical care (NHS England, 2013)</w:t>
            </w:r>
            <w:r w:rsidRPr="008444ED">
              <w:rPr>
                <w:sz w:val="20"/>
                <w:szCs w:val="20"/>
              </w:rPr>
              <w:t xml:space="preserve"> </w:t>
            </w:r>
          </w:p>
        </w:tc>
      </w:tr>
      <w:tr w:rsidR="005777A5" w:rsidTr="008444ED">
        <w:trPr>
          <w:trHeight w:val="618"/>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786806">
            <w:pPr>
              <w:spacing w:after="0" w:line="259" w:lineRule="auto"/>
              <w:ind w:left="0" w:right="0" w:firstLine="0"/>
              <w:rPr>
                <w:sz w:val="20"/>
                <w:szCs w:val="20"/>
              </w:rPr>
            </w:pPr>
            <w:proofErr w:type="spellStart"/>
            <w:r w:rsidRPr="008444ED">
              <w:rPr>
                <w:sz w:val="20"/>
                <w:szCs w:val="20"/>
              </w:rPr>
              <w:t>Y&amp;H</w:t>
            </w:r>
            <w:r w:rsidR="00445CFA" w:rsidRPr="008444ED">
              <w:rPr>
                <w:sz w:val="20"/>
                <w:szCs w:val="20"/>
              </w:rPr>
              <w:t>a</w:t>
            </w:r>
            <w:proofErr w:type="spellEnd"/>
          </w:p>
        </w:tc>
        <w:tc>
          <w:tcPr>
            <w:tcW w:w="8300"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Yorkshire and the Humber geographical area </w:t>
            </w:r>
          </w:p>
        </w:tc>
      </w:tr>
      <w:tr w:rsidR="005777A5" w:rsidTr="008444ED">
        <w:trPr>
          <w:trHeight w:val="618"/>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YAS </w:t>
            </w:r>
          </w:p>
        </w:tc>
        <w:tc>
          <w:tcPr>
            <w:tcW w:w="8300"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Yorkshire Ambulance Service NHS Trust </w:t>
            </w:r>
          </w:p>
        </w:tc>
      </w:tr>
      <w:tr w:rsidR="005777A5" w:rsidTr="008444ED">
        <w:trPr>
          <w:trHeight w:val="618"/>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UTG </w:t>
            </w:r>
          </w:p>
        </w:tc>
        <w:tc>
          <w:tcPr>
            <w:tcW w:w="8300" w:type="dxa"/>
            <w:tcBorders>
              <w:top w:val="single" w:sz="4" w:space="0" w:color="000000"/>
              <w:left w:val="single" w:sz="4" w:space="0" w:color="000000"/>
              <w:bottom w:val="single" w:sz="4" w:space="0" w:color="000000"/>
              <w:right w:val="single" w:sz="4" w:space="0" w:color="000000"/>
            </w:tcBorders>
          </w:tcPr>
          <w:p w:rsidR="005777A5" w:rsidRPr="008444ED" w:rsidRDefault="00B363F5">
            <w:pPr>
              <w:spacing w:after="0" w:line="259" w:lineRule="auto"/>
              <w:ind w:left="0" w:right="0" w:firstLine="0"/>
              <w:rPr>
                <w:sz w:val="20"/>
                <w:szCs w:val="20"/>
              </w:rPr>
            </w:pPr>
            <w:r w:rsidRPr="008444ED">
              <w:rPr>
                <w:sz w:val="20"/>
                <w:szCs w:val="20"/>
              </w:rPr>
              <w:t xml:space="preserve">Unique Transfer Group.  This is the agreed transfer routes for each Critical Care unit, defined in appendix A.  </w:t>
            </w:r>
          </w:p>
        </w:tc>
      </w:tr>
      <w:tr w:rsidR="005777A5" w:rsidTr="008444ED">
        <w:trPr>
          <w:trHeight w:val="996"/>
        </w:trPr>
        <w:tc>
          <w:tcPr>
            <w:tcW w:w="1521" w:type="dxa"/>
            <w:tcBorders>
              <w:top w:val="single" w:sz="4" w:space="0" w:color="000000"/>
              <w:left w:val="single" w:sz="4" w:space="0" w:color="000000"/>
              <w:bottom w:val="single" w:sz="4" w:space="0" w:color="000000"/>
              <w:right w:val="single" w:sz="4" w:space="0" w:color="000000"/>
            </w:tcBorders>
            <w:vAlign w:val="center"/>
          </w:tcPr>
          <w:p w:rsidR="005777A5" w:rsidRPr="008444ED" w:rsidRDefault="00B363F5">
            <w:pPr>
              <w:spacing w:after="0" w:line="259" w:lineRule="auto"/>
              <w:ind w:left="0" w:right="0" w:firstLine="0"/>
              <w:rPr>
                <w:sz w:val="20"/>
                <w:szCs w:val="20"/>
              </w:rPr>
            </w:pPr>
            <w:r w:rsidRPr="008444ED">
              <w:rPr>
                <w:sz w:val="20"/>
                <w:szCs w:val="20"/>
              </w:rPr>
              <w:t xml:space="preserve">YICBB </w:t>
            </w:r>
          </w:p>
        </w:tc>
        <w:tc>
          <w:tcPr>
            <w:tcW w:w="8300" w:type="dxa"/>
            <w:tcBorders>
              <w:top w:val="single" w:sz="4" w:space="0" w:color="000000"/>
              <w:left w:val="single" w:sz="4" w:space="0" w:color="000000"/>
              <w:bottom w:val="single" w:sz="4" w:space="0" w:color="000000"/>
              <w:right w:val="single" w:sz="4" w:space="0" w:color="000000"/>
            </w:tcBorders>
          </w:tcPr>
          <w:p w:rsidR="005777A5" w:rsidRPr="008444ED" w:rsidRDefault="00B363F5">
            <w:pPr>
              <w:spacing w:after="0" w:line="259" w:lineRule="auto"/>
              <w:ind w:left="0" w:right="0" w:firstLine="0"/>
              <w:rPr>
                <w:sz w:val="20"/>
                <w:szCs w:val="20"/>
              </w:rPr>
            </w:pPr>
            <w:r w:rsidRPr="008444ED">
              <w:rPr>
                <w:sz w:val="20"/>
                <w:szCs w:val="20"/>
              </w:rPr>
              <w:t xml:space="preserve">Yorkshire intensive care bed bureau. This team are hosted by YAS and support the intensive care units across Yorkshire and the Humber by managing </w:t>
            </w:r>
            <w:proofErr w:type="spellStart"/>
            <w:r w:rsidRPr="008444ED">
              <w:rPr>
                <w:sz w:val="20"/>
                <w:szCs w:val="20"/>
              </w:rPr>
              <w:t>DoS</w:t>
            </w:r>
            <w:proofErr w:type="spellEnd"/>
            <w:r w:rsidRPr="008444ED">
              <w:rPr>
                <w:sz w:val="20"/>
                <w:szCs w:val="20"/>
              </w:rPr>
              <w:t xml:space="preserve">. They proactively encourage units to update their bed capacity situation every six hours.  </w:t>
            </w:r>
          </w:p>
        </w:tc>
      </w:tr>
    </w:tbl>
    <w:p w:rsidR="008444ED" w:rsidRDefault="008444ED" w:rsidP="008444ED">
      <w:pPr>
        <w:tabs>
          <w:tab w:val="center" w:pos="4512"/>
          <w:tab w:val="right" w:pos="9093"/>
        </w:tabs>
        <w:spacing w:after="0" w:line="259" w:lineRule="auto"/>
        <w:ind w:left="0" w:right="0" w:firstLine="0"/>
      </w:pPr>
    </w:p>
    <w:sectPr w:rsidR="008444ED" w:rsidSect="002A5F44">
      <w:footerReference w:type="even" r:id="rId21"/>
      <w:footerReference w:type="default" r:id="rId22"/>
      <w:footerReference w:type="first" r:id="rId23"/>
      <w:pgSz w:w="11906" w:h="16838"/>
      <w:pgMar w:top="1440" w:right="2329" w:bottom="1440" w:left="1440" w:header="720" w:footer="6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7F0" w:rsidRDefault="001067F0">
      <w:pPr>
        <w:spacing w:after="0" w:line="240" w:lineRule="auto"/>
      </w:pPr>
      <w:r>
        <w:separator/>
      </w:r>
    </w:p>
  </w:endnote>
  <w:endnote w:type="continuationSeparator" w:id="0">
    <w:p w:rsidR="001067F0" w:rsidRDefault="0010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tabs>
        <w:tab w:val="center" w:pos="4512"/>
        <w:tab w:val="right" w:pos="9093"/>
      </w:tabs>
      <w:spacing w:after="0" w:line="259" w:lineRule="auto"/>
      <w:ind w:left="0" w:right="0" w:firstLine="0"/>
    </w:pPr>
    <w:r>
      <w:t xml:space="preserve">Version: 3 </w:t>
    </w:r>
    <w:r>
      <w:tab/>
      <w:t xml:space="preserve"> </w:t>
    </w:r>
    <w:r>
      <w:tab/>
      <w:t xml:space="preserve">Page </w:t>
    </w:r>
    <w:r>
      <w:fldChar w:fldCharType="begin"/>
    </w:r>
    <w:r>
      <w:instrText xml:space="preserve"> PAGE   \* MERGEFORMAT </w:instrText>
    </w:r>
    <w:r>
      <w:fldChar w:fldCharType="separate"/>
    </w:r>
    <w:r>
      <w:rPr>
        <w:b/>
      </w:rPr>
      <w:t>1</w:t>
    </w:r>
    <w:r>
      <w:rPr>
        <w:b/>
      </w:rPr>
      <w:fldChar w:fldCharType="end"/>
    </w:r>
    <w:r>
      <w:t xml:space="preserve"> of </w:t>
    </w:r>
    <w:r w:rsidR="001B47F1">
      <w:fldChar w:fldCharType="begin"/>
    </w:r>
    <w:r w:rsidR="001B47F1">
      <w:instrText xml:space="preserve"> NUMPAGES   \* MERGEFORMAT </w:instrText>
    </w:r>
    <w:r w:rsidR="001B47F1">
      <w:fldChar w:fldCharType="separate"/>
    </w:r>
    <w:r>
      <w:rPr>
        <w:b/>
      </w:rPr>
      <w:t>21</w:t>
    </w:r>
    <w:r w:rsidR="001B47F1">
      <w:rPr>
        <w:b/>
      </w:rPr>
      <w:fldChar w:fldCharType="end"/>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spacing w:after="160" w:line="259" w:lineRule="auto"/>
      <w:ind w:left="0" w:right="0" w:firstLine="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Pr="00786806" w:rsidRDefault="00C9192A" w:rsidP="0078680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spacing w:after="160" w:line="259" w:lineRule="auto"/>
      <w:ind w:left="0" w:right="0" w:firstLine="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spacing w:after="160" w:line="259" w:lineRule="auto"/>
      <w:ind w:left="0" w:right="0" w:firstLine="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rsidP="008444ED">
    <w:pPr>
      <w:tabs>
        <w:tab w:val="center" w:pos="4512"/>
        <w:tab w:val="right" w:pos="9093"/>
      </w:tabs>
      <w:spacing w:after="0" w:line="259" w:lineRule="auto"/>
      <w:ind w:left="0" w:right="0" w:firstLine="0"/>
    </w:pPr>
    <w:r>
      <w:t xml:space="preserve">Version: 3 </w:t>
    </w:r>
    <w:r>
      <w:tab/>
      <w:t xml:space="preserve"> </w:t>
    </w:r>
    <w:r>
      <w:tab/>
      <w:t xml:space="preserve">Page </w:t>
    </w:r>
    <w:r>
      <w:fldChar w:fldCharType="begin"/>
    </w:r>
    <w:r>
      <w:instrText xml:space="preserve"> PAGE   \* MERGEFORMAT </w:instrText>
    </w:r>
    <w:r>
      <w:fldChar w:fldCharType="separate"/>
    </w:r>
    <w:r w:rsidR="001B47F1" w:rsidRPr="001B47F1">
      <w:rPr>
        <w:b/>
        <w:noProof/>
      </w:rPr>
      <w:t>19</w:t>
    </w:r>
    <w:r>
      <w:rPr>
        <w:b/>
      </w:rPr>
      <w:fldChar w:fldCharType="end"/>
    </w:r>
    <w:r>
      <w:t xml:space="preserve"> of </w:t>
    </w:r>
    <w:r w:rsidR="001B47F1">
      <w:fldChar w:fldCharType="begin"/>
    </w:r>
    <w:r w:rsidR="001B47F1">
      <w:instrText xml:space="preserve"> NUMPAGES   \* MERGEFORMAT </w:instrText>
    </w:r>
    <w:r w:rsidR="001B47F1">
      <w:fldChar w:fldCharType="separate"/>
    </w:r>
    <w:r w:rsidR="001B47F1" w:rsidRPr="001B47F1">
      <w:rPr>
        <w:b/>
        <w:noProof/>
      </w:rPr>
      <w:t>19</w:t>
    </w:r>
    <w:r w:rsidR="001B47F1">
      <w:rPr>
        <w:b/>
        <w:noProof/>
      </w:rPr>
      <w:fldChar w:fldCharType="end"/>
    </w:r>
    <w:r>
      <w:t xml:space="preserve"> </w:t>
    </w:r>
  </w:p>
  <w:p w:rsidR="00C9192A" w:rsidRDefault="00C9192A">
    <w:pPr>
      <w:spacing w:after="160" w:line="259" w:lineRule="auto"/>
      <w:ind w:left="0" w:right="0" w:firstLine="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spacing w:after="160" w:line="259" w:lineRule="auto"/>
      <w:ind w:left="0" w:righ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tabs>
        <w:tab w:val="center" w:pos="4512"/>
        <w:tab w:val="right" w:pos="9093"/>
      </w:tabs>
      <w:spacing w:after="0" w:line="259" w:lineRule="auto"/>
      <w:ind w:left="0" w:right="0" w:firstLine="0"/>
    </w:pPr>
    <w:r>
      <w:t xml:space="preserve">Version: 3 </w:t>
    </w:r>
    <w:r>
      <w:tab/>
      <w:t xml:space="preserve"> </w:t>
    </w:r>
    <w:r>
      <w:tab/>
      <w:t xml:space="preserve">Page </w:t>
    </w:r>
    <w:r>
      <w:fldChar w:fldCharType="begin"/>
    </w:r>
    <w:r>
      <w:instrText xml:space="preserve"> PAGE   \* MERGEFORMAT </w:instrText>
    </w:r>
    <w:r>
      <w:fldChar w:fldCharType="separate"/>
    </w:r>
    <w:r w:rsidR="001B47F1" w:rsidRPr="001B47F1">
      <w:rPr>
        <w:b/>
        <w:noProof/>
      </w:rPr>
      <w:t>1</w:t>
    </w:r>
    <w:r>
      <w:rPr>
        <w:b/>
      </w:rPr>
      <w:fldChar w:fldCharType="end"/>
    </w:r>
    <w:r>
      <w:t xml:space="preserve"> of </w:t>
    </w:r>
    <w:r w:rsidR="001B47F1">
      <w:fldChar w:fldCharType="begin"/>
    </w:r>
    <w:r w:rsidR="001B47F1">
      <w:instrText xml:space="preserve"> NUMPAGES   \* MERGEFORMAT </w:instrText>
    </w:r>
    <w:r w:rsidR="001B47F1">
      <w:fldChar w:fldCharType="separate"/>
    </w:r>
    <w:r w:rsidR="001B47F1" w:rsidRPr="001B47F1">
      <w:rPr>
        <w:b/>
        <w:noProof/>
      </w:rPr>
      <w:t>19</w:t>
    </w:r>
    <w:r w:rsidR="001B47F1">
      <w:rPr>
        <w:b/>
        <w:noProof/>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tabs>
        <w:tab w:val="center" w:pos="4512"/>
        <w:tab w:val="right" w:pos="9093"/>
      </w:tabs>
      <w:spacing w:after="0" w:line="259" w:lineRule="auto"/>
      <w:ind w:left="0" w:right="0" w:firstLine="0"/>
    </w:pPr>
    <w:r>
      <w:t xml:space="preserve">Version: 3 </w:t>
    </w:r>
    <w:r>
      <w:tab/>
      <w:t xml:space="preserve"> </w:t>
    </w:r>
    <w:r>
      <w:tab/>
      <w:t xml:space="preserve">Page </w:t>
    </w:r>
    <w:r>
      <w:fldChar w:fldCharType="begin"/>
    </w:r>
    <w:r>
      <w:instrText xml:space="preserve"> PAGE   \* MERGEFORMAT </w:instrText>
    </w:r>
    <w:r>
      <w:fldChar w:fldCharType="separate"/>
    </w:r>
    <w:r>
      <w:rPr>
        <w:b/>
      </w:rPr>
      <w:t>1</w:t>
    </w:r>
    <w:r>
      <w:rPr>
        <w:b/>
      </w:rPr>
      <w:fldChar w:fldCharType="end"/>
    </w:r>
    <w:r>
      <w:t xml:space="preserve"> of </w:t>
    </w:r>
    <w:r w:rsidR="001B47F1">
      <w:fldChar w:fldCharType="begin"/>
    </w:r>
    <w:r w:rsidR="001B47F1">
      <w:instrText xml:space="preserve"> NUMPAGES   \* MERGEFORMAT </w:instrText>
    </w:r>
    <w:r w:rsidR="001B47F1">
      <w:fldChar w:fldCharType="separate"/>
    </w:r>
    <w:r>
      <w:rPr>
        <w:b/>
      </w:rPr>
      <w:t>21</w:t>
    </w:r>
    <w:r w:rsidR="001B47F1">
      <w:rPr>
        <w:b/>
      </w:rP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spacing w:after="160" w:line="259" w:lineRule="auto"/>
      <w:ind w:left="0" w:righ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rsidP="008444ED">
    <w:pPr>
      <w:tabs>
        <w:tab w:val="center" w:pos="4512"/>
        <w:tab w:val="right" w:pos="13893"/>
      </w:tabs>
      <w:ind w:left="0" w:right="0" w:firstLine="0"/>
    </w:pPr>
    <w:r>
      <w:t xml:space="preserve">Version: 3 </w:t>
    </w:r>
    <w:r>
      <w:tab/>
      <w:t xml:space="preserve"> </w:t>
    </w:r>
    <w:r>
      <w:tab/>
      <w:t xml:space="preserve">Page </w:t>
    </w:r>
    <w:r>
      <w:fldChar w:fldCharType="begin"/>
    </w:r>
    <w:r>
      <w:instrText xml:space="preserve"> PAGE   \* MERGEFORMAT </w:instrText>
    </w:r>
    <w:r>
      <w:fldChar w:fldCharType="separate"/>
    </w:r>
    <w:r w:rsidR="001B47F1" w:rsidRPr="001B47F1">
      <w:rPr>
        <w:b/>
        <w:noProof/>
      </w:rPr>
      <w:t>9</w:t>
    </w:r>
    <w:r>
      <w:rPr>
        <w:b/>
      </w:rPr>
      <w:fldChar w:fldCharType="end"/>
    </w:r>
    <w:r>
      <w:t xml:space="preserve"> of </w:t>
    </w:r>
    <w:r w:rsidR="001B47F1">
      <w:fldChar w:fldCharType="begin"/>
    </w:r>
    <w:r w:rsidR="001B47F1">
      <w:instrText xml:space="preserve"> NUMPAGES   \* MERGEFORMAT </w:instrText>
    </w:r>
    <w:r w:rsidR="001B47F1">
      <w:fldChar w:fldCharType="separate"/>
    </w:r>
    <w:r w:rsidR="001B47F1" w:rsidRPr="001B47F1">
      <w:rPr>
        <w:b/>
        <w:noProof/>
      </w:rPr>
      <w:t>9</w:t>
    </w:r>
    <w:r w:rsidR="001B47F1">
      <w:rPr>
        <w:b/>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spacing w:after="160" w:line="259" w:lineRule="auto"/>
      <w:ind w:left="0" w:right="0" w:firstLine="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tabs>
        <w:tab w:val="center" w:pos="4512"/>
        <w:tab w:val="right" w:pos="8982"/>
      </w:tabs>
      <w:spacing w:after="0" w:line="259" w:lineRule="auto"/>
      <w:ind w:left="0" w:right="-46" w:firstLine="0"/>
    </w:pPr>
    <w:r>
      <w:t xml:space="preserve">Version: 3 </w:t>
    </w:r>
    <w:r>
      <w:tab/>
      <w:t xml:space="preserve"> </w:t>
    </w:r>
    <w:r>
      <w:tab/>
      <w:t xml:space="preserve">Page </w:t>
    </w:r>
    <w:r>
      <w:fldChar w:fldCharType="begin"/>
    </w:r>
    <w:r>
      <w:instrText xml:space="preserve"> PAGE   \* MERGEFORMAT </w:instrText>
    </w:r>
    <w:r>
      <w:fldChar w:fldCharType="separate"/>
    </w:r>
    <w:r>
      <w:rPr>
        <w:b/>
      </w:rPr>
      <w:t>10</w:t>
    </w:r>
    <w:r>
      <w:rPr>
        <w:b/>
      </w:rPr>
      <w:fldChar w:fldCharType="end"/>
    </w:r>
    <w:r>
      <w:t xml:space="preserve"> of </w:t>
    </w:r>
    <w:r w:rsidR="001B47F1">
      <w:fldChar w:fldCharType="begin"/>
    </w:r>
    <w:r w:rsidR="001B47F1">
      <w:instrText xml:space="preserve"> NUMPAGES   \* MERGEFORMAT </w:instrText>
    </w:r>
    <w:r w:rsidR="001B47F1">
      <w:fldChar w:fldCharType="separate"/>
    </w:r>
    <w:r>
      <w:rPr>
        <w:b/>
      </w:rPr>
      <w:t>21</w:t>
    </w:r>
    <w:r w:rsidR="001B47F1">
      <w:rPr>
        <w:b/>
      </w:rPr>
      <w:fldChar w:fldCharType="end"/>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tabs>
        <w:tab w:val="center" w:pos="4512"/>
        <w:tab w:val="right" w:pos="8982"/>
      </w:tabs>
      <w:spacing w:after="0" w:line="259" w:lineRule="auto"/>
      <w:ind w:left="0" w:right="-46" w:firstLine="0"/>
    </w:pPr>
    <w:r>
      <w:t xml:space="preserve">Version: 3 </w:t>
    </w:r>
    <w:r>
      <w:tab/>
      <w:t xml:space="preserve"> </w:t>
    </w:r>
    <w:r>
      <w:tab/>
      <w:t xml:space="preserve">Page </w:t>
    </w:r>
    <w:r>
      <w:fldChar w:fldCharType="begin"/>
    </w:r>
    <w:r>
      <w:instrText xml:space="preserve"> PAGE   \* MERGEFORMAT </w:instrText>
    </w:r>
    <w:r>
      <w:fldChar w:fldCharType="separate"/>
    </w:r>
    <w:r w:rsidR="001B47F1" w:rsidRPr="001B47F1">
      <w:rPr>
        <w:b/>
        <w:noProof/>
      </w:rPr>
      <w:t>17</w:t>
    </w:r>
    <w:r>
      <w:rPr>
        <w:b/>
      </w:rPr>
      <w:fldChar w:fldCharType="end"/>
    </w:r>
    <w:r>
      <w:t xml:space="preserve"> of </w:t>
    </w:r>
    <w:r w:rsidR="001B47F1">
      <w:fldChar w:fldCharType="begin"/>
    </w:r>
    <w:r w:rsidR="001B47F1">
      <w:instrText xml:space="preserve"> NUMPAGES   \* MERGEFORMAT </w:instrText>
    </w:r>
    <w:r w:rsidR="001B47F1">
      <w:fldChar w:fldCharType="separate"/>
    </w:r>
    <w:r w:rsidR="001B47F1" w:rsidRPr="001B47F1">
      <w:rPr>
        <w:b/>
        <w:noProof/>
      </w:rPr>
      <w:t>19</w:t>
    </w:r>
    <w:r w:rsidR="001B47F1">
      <w:rPr>
        <w:b/>
        <w:noProof/>
      </w:rPr>
      <w:fldChar w:fldCharType="end"/>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2A" w:rsidRDefault="00C9192A">
    <w:pPr>
      <w:tabs>
        <w:tab w:val="center" w:pos="4512"/>
        <w:tab w:val="right" w:pos="8982"/>
      </w:tabs>
      <w:spacing w:after="0" w:line="259" w:lineRule="auto"/>
      <w:ind w:left="0" w:right="-46" w:firstLine="0"/>
    </w:pPr>
    <w:r>
      <w:t xml:space="preserve">Version: 3 </w:t>
    </w:r>
    <w:r>
      <w:tab/>
      <w:t xml:space="preserve"> </w:t>
    </w:r>
    <w:r>
      <w:tab/>
      <w:t xml:space="preserve">Page </w:t>
    </w:r>
    <w:r>
      <w:fldChar w:fldCharType="begin"/>
    </w:r>
    <w:r>
      <w:instrText xml:space="preserve"> PAGE   \* MERGEFORMAT </w:instrText>
    </w:r>
    <w:r>
      <w:fldChar w:fldCharType="separate"/>
    </w:r>
    <w:r>
      <w:rPr>
        <w:b/>
      </w:rPr>
      <w:t>10</w:t>
    </w:r>
    <w:r>
      <w:rPr>
        <w:b/>
      </w:rPr>
      <w:fldChar w:fldCharType="end"/>
    </w:r>
    <w:r>
      <w:t xml:space="preserve"> of </w:t>
    </w:r>
    <w:r w:rsidR="001B47F1">
      <w:fldChar w:fldCharType="begin"/>
    </w:r>
    <w:r w:rsidR="001B47F1">
      <w:instrText xml:space="preserve"> NUMPAGES   \* MERGEFORMAT </w:instrText>
    </w:r>
    <w:r w:rsidR="001B47F1">
      <w:fldChar w:fldCharType="separate"/>
    </w:r>
    <w:r>
      <w:rPr>
        <w:b/>
      </w:rPr>
      <w:t>21</w:t>
    </w:r>
    <w:r w:rsidR="001B47F1">
      <w:rPr>
        <w:b/>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7F0" w:rsidRDefault="001067F0">
      <w:pPr>
        <w:spacing w:after="0" w:line="260" w:lineRule="auto"/>
        <w:ind w:left="0" w:right="0" w:firstLine="0"/>
      </w:pPr>
      <w:r>
        <w:separator/>
      </w:r>
    </w:p>
  </w:footnote>
  <w:footnote w:type="continuationSeparator" w:id="0">
    <w:p w:rsidR="001067F0" w:rsidRDefault="001067F0">
      <w:pPr>
        <w:spacing w:after="0" w:line="260" w:lineRule="auto"/>
        <w:ind w:left="0" w:right="0" w:firstLine="0"/>
      </w:pPr>
      <w:r>
        <w:continuationSeparator/>
      </w:r>
    </w:p>
  </w:footnote>
  <w:footnote w:id="1">
    <w:p w:rsidR="00C9192A" w:rsidRDefault="00C9192A">
      <w:pPr>
        <w:pStyle w:val="footnotedescription"/>
        <w:spacing w:line="260" w:lineRule="auto"/>
      </w:pPr>
      <w:r>
        <w:rPr>
          <w:rStyle w:val="footnotemark"/>
        </w:rPr>
        <w:footnoteRef/>
      </w:r>
      <w:r>
        <w:t xml:space="preserve"> NHS England, 2013. </w:t>
      </w:r>
      <w:r>
        <w:rPr>
          <w:i/>
        </w:rPr>
        <w:t xml:space="preserve">Management of surge and escalation in critical care services: standard operating procedure for adult critical care. </w:t>
      </w:r>
      <w:r>
        <w:t xml:space="preserve">Available online at: </w:t>
      </w:r>
      <w:hyperlink r:id="rId1">
        <w:r>
          <w:rPr>
            <w:color w:val="0000FF"/>
            <w:u w:val="single" w:color="0000FF"/>
          </w:rPr>
          <w:t>http://www.england.nhs.uk/wp</w:t>
        </w:r>
      </w:hyperlink>
      <w:hyperlink r:id="rId2">
        <w:r>
          <w:rPr>
            <w:color w:val="0000FF"/>
            <w:u w:val="single" w:color="0000FF"/>
          </w:rPr>
          <w:t>content/uploads/2013/11/sop-adult-cc.pdf</w:t>
        </w:r>
      </w:hyperlink>
      <w:hyperlink r:id="rId3">
        <w:r>
          <w:t xml:space="preserve"> </w:t>
        </w:r>
      </w:hyperlink>
      <w:r>
        <w:t xml:space="preserve">[accessed 23.05.2014]. </w:t>
      </w:r>
    </w:p>
  </w:footnote>
  <w:footnote w:id="2">
    <w:p w:rsidR="00C9192A" w:rsidRDefault="00C9192A">
      <w:pPr>
        <w:pStyle w:val="footnotedescription"/>
      </w:pPr>
      <w:r>
        <w:rPr>
          <w:rStyle w:val="footnotemark"/>
        </w:rPr>
        <w:footnoteRef/>
      </w:r>
      <w:r>
        <w:t xml:space="preserve"> Ibid </w:t>
      </w:r>
    </w:p>
  </w:footnote>
  <w:footnote w:id="3">
    <w:p w:rsidR="00C9192A" w:rsidRDefault="00C9192A">
      <w:pPr>
        <w:pStyle w:val="footnotedescription"/>
      </w:pPr>
      <w:r>
        <w:rPr>
          <w:rStyle w:val="footnotemark"/>
        </w:rPr>
        <w:footnoteRef/>
      </w:r>
      <w:r>
        <w:t xml:space="preserve"> Available at </w:t>
      </w:r>
      <w:hyperlink r:id="rId4">
        <w:r>
          <w:rPr>
            <w:color w:val="0000FF"/>
            <w:u w:val="single" w:color="0000FF"/>
          </w:rPr>
          <w:t>https://nww.pathwaysdos.nhs.uk/app/controllers/login/login.php</w:t>
        </w:r>
      </w:hyperlink>
      <w:hyperlink r:id="rId5">
        <w:r>
          <w:t xml:space="preserve"> </w:t>
        </w:r>
      </w:hyperlink>
      <w:r>
        <w:t xml:space="preserve"> </w:t>
      </w:r>
    </w:p>
  </w:footnote>
  <w:footnote w:id="4">
    <w:p w:rsidR="00C9192A" w:rsidRDefault="00C9192A">
      <w:pPr>
        <w:pStyle w:val="footnotedescription"/>
        <w:spacing w:after="32"/>
      </w:pPr>
      <w:r>
        <w:rPr>
          <w:rStyle w:val="footnotemark"/>
        </w:rPr>
        <w:footnoteRef/>
      </w:r>
      <w:r>
        <w:t xml:space="preserve"> Defined by the Health and Social Care Information Centre (HSCIC). Available at </w:t>
      </w:r>
    </w:p>
    <w:p w:rsidR="00C9192A" w:rsidRDefault="001B47F1">
      <w:pPr>
        <w:pStyle w:val="footnotedescription"/>
      </w:pPr>
      <w:hyperlink r:id="rId6">
        <w:r w:rsidR="00C9192A">
          <w:rPr>
            <w:color w:val="0000FF"/>
            <w:u w:val="single" w:color="0000FF"/>
          </w:rPr>
          <w:t>http://www.datadictionary.nhs.uk/data_dictionary/attributes/c/cou/critical_care_level_de.asp?shownav</w:t>
        </w:r>
      </w:hyperlink>
    </w:p>
    <w:p w:rsidR="00C9192A" w:rsidRDefault="001B47F1">
      <w:pPr>
        <w:pStyle w:val="footnotedescription"/>
      </w:pPr>
      <w:hyperlink r:id="rId7">
        <w:r w:rsidR="00C9192A">
          <w:rPr>
            <w:color w:val="0000FF"/>
            <w:u w:val="single" w:color="0000FF"/>
          </w:rPr>
          <w:t>=1</w:t>
        </w:r>
      </w:hyperlink>
      <w:hyperlink r:id="rId8">
        <w:r w:rsidR="00C9192A">
          <w:t xml:space="preserve"> </w:t>
        </w:r>
      </w:hyperlink>
    </w:p>
  </w:footnote>
  <w:footnote w:id="5">
    <w:p w:rsidR="00C9192A" w:rsidRDefault="00C9192A">
      <w:pPr>
        <w:pStyle w:val="footnotedescription"/>
      </w:pPr>
      <w:r>
        <w:rPr>
          <w:rStyle w:val="footnotemark"/>
        </w:rPr>
        <w:footnoteRef/>
      </w:r>
      <w:r>
        <w:t xml:space="preserve"> NHS England EPRR Framework 2013 (available at </w:t>
      </w:r>
      <w:hyperlink r:id="rId9">
        <w:r>
          <w:rPr>
            <w:color w:val="0000FF"/>
            <w:u w:val="single" w:color="0000FF"/>
          </w:rPr>
          <w:t>www.england.nhs.uk/ourwork/eprr</w:t>
        </w:r>
      </w:hyperlink>
      <w:hyperlink r:id="rId10">
        <w:r>
          <w:t>)</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B9A"/>
    <w:multiLevelType w:val="hybridMultilevel"/>
    <w:tmpl w:val="4FC21EC2"/>
    <w:lvl w:ilvl="0" w:tplc="56B0081A">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AAFA52">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26AFF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F4EE3A">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F0FF6E">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6A7C66">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18E92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0F0E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2A769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ECF58B9"/>
    <w:multiLevelType w:val="hybridMultilevel"/>
    <w:tmpl w:val="0964BD9E"/>
    <w:lvl w:ilvl="0" w:tplc="EABE2FC6">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F0BF9A">
      <w:start w:val="1"/>
      <w:numFmt w:val="bullet"/>
      <w:lvlText w:val="o"/>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4CCFBA">
      <w:start w:val="1"/>
      <w:numFmt w:val="bullet"/>
      <w:lvlText w:val="▪"/>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7E2388">
      <w:start w:val="1"/>
      <w:numFmt w:val="bullet"/>
      <w:lvlText w:val="•"/>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0C792A">
      <w:start w:val="1"/>
      <w:numFmt w:val="bullet"/>
      <w:lvlText w:val="o"/>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72B9B8">
      <w:start w:val="1"/>
      <w:numFmt w:val="bullet"/>
      <w:lvlText w:val="▪"/>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F8BD18">
      <w:start w:val="1"/>
      <w:numFmt w:val="bullet"/>
      <w:lvlText w:val="•"/>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8A3C42">
      <w:start w:val="1"/>
      <w:numFmt w:val="bullet"/>
      <w:lvlText w:val="o"/>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64538A">
      <w:start w:val="1"/>
      <w:numFmt w:val="bullet"/>
      <w:lvlText w:val="▪"/>
      <w:lvlJc w:val="left"/>
      <w:pPr>
        <w:ind w:left="7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1C02034"/>
    <w:multiLevelType w:val="multilevel"/>
    <w:tmpl w:val="289C52C2"/>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7F84704"/>
    <w:multiLevelType w:val="hybridMultilevel"/>
    <w:tmpl w:val="2F183096"/>
    <w:lvl w:ilvl="0" w:tplc="3AA8CEA2">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4986C">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F499E2">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1A69C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26FF90">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92F3F6">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BE4B3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E5E7E">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8EFF9A">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24EA529C"/>
    <w:multiLevelType w:val="hybridMultilevel"/>
    <w:tmpl w:val="067ABD2C"/>
    <w:lvl w:ilvl="0" w:tplc="EB0E156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363330">
      <w:start w:val="1"/>
      <w:numFmt w:val="bullet"/>
      <w:lvlText w:val="o"/>
      <w:lvlJc w:val="left"/>
      <w:pPr>
        <w:ind w:left="2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98086A">
      <w:start w:val="1"/>
      <w:numFmt w:val="bullet"/>
      <w:lvlText w:val="▪"/>
      <w:lvlJc w:val="left"/>
      <w:pPr>
        <w:ind w:left="2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D2BF1E">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42968E">
      <w:start w:val="1"/>
      <w:numFmt w:val="bullet"/>
      <w:lvlText w:val="o"/>
      <w:lvlJc w:val="left"/>
      <w:pPr>
        <w:ind w:left="4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509F8A">
      <w:start w:val="1"/>
      <w:numFmt w:val="bullet"/>
      <w:lvlText w:val="▪"/>
      <w:lvlJc w:val="left"/>
      <w:pPr>
        <w:ind w:left="5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BEEE02">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5EA862">
      <w:start w:val="1"/>
      <w:numFmt w:val="bullet"/>
      <w:lvlText w:val="o"/>
      <w:lvlJc w:val="left"/>
      <w:pPr>
        <w:ind w:left="6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EE08FA">
      <w:start w:val="1"/>
      <w:numFmt w:val="bullet"/>
      <w:lvlText w:val="▪"/>
      <w:lvlJc w:val="left"/>
      <w:pPr>
        <w:ind w:left="7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2E0F2F98"/>
    <w:multiLevelType w:val="hybridMultilevel"/>
    <w:tmpl w:val="444A513C"/>
    <w:lvl w:ilvl="0" w:tplc="F33CEB08">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8829C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FED4C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7C371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89BA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34B5BE">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226BEE">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D8779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DC3E78">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2F936961"/>
    <w:multiLevelType w:val="hybridMultilevel"/>
    <w:tmpl w:val="1694ADA2"/>
    <w:lvl w:ilvl="0" w:tplc="AB9CEE06">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CAC16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8CAC6">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AE8B40">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7E8F9E">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500FF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5A6C80">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83B00">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DC2A0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2FD54B4A"/>
    <w:multiLevelType w:val="hybridMultilevel"/>
    <w:tmpl w:val="58344D1E"/>
    <w:lvl w:ilvl="0" w:tplc="D01651A6">
      <w:start w:val="1"/>
      <w:numFmt w:val="decimal"/>
      <w:lvlText w:val="%1."/>
      <w:lvlJc w:val="left"/>
      <w:pPr>
        <w:ind w:left="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0C3796">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8EE61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B6F9DC">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0C502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12A4A6">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22957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A634E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ECE724">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3DF238DD"/>
    <w:multiLevelType w:val="hybridMultilevel"/>
    <w:tmpl w:val="6D8C1A10"/>
    <w:lvl w:ilvl="0" w:tplc="1742A6C2">
      <w:start w:val="1"/>
      <w:numFmt w:val="decimal"/>
      <w:lvlText w:val="%1."/>
      <w:lvlJc w:val="left"/>
      <w:pPr>
        <w:ind w:left="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00F45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724A0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7EFB3A">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B84A3C">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DAEE1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24C6D8">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AAEC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E3EC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4F1E76DE"/>
    <w:multiLevelType w:val="hybridMultilevel"/>
    <w:tmpl w:val="D65E800E"/>
    <w:lvl w:ilvl="0" w:tplc="2D0ECC18">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DED7C4">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C08E7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622A4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A5DB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06A90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DCEE3E">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1649C6">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72DD3A">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5DA84CF5"/>
    <w:multiLevelType w:val="hybridMultilevel"/>
    <w:tmpl w:val="0AC80AD0"/>
    <w:lvl w:ilvl="0" w:tplc="0A409CE0">
      <w:start w:val="1"/>
      <w:numFmt w:val="decimal"/>
      <w:lvlText w:val="%1."/>
      <w:lvlJc w:val="left"/>
      <w:pPr>
        <w:ind w:left="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822ABE">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DA9354">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EA4F08">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967B6E">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5A6EC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EAA44E">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BC5280">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82AB6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5E133C11"/>
    <w:multiLevelType w:val="hybridMultilevel"/>
    <w:tmpl w:val="4748E39C"/>
    <w:lvl w:ilvl="0" w:tplc="907EDA8C">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DC8BFE">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CC24D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40A9BC">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A8E23E">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2CD33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783B5C">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AE254E">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0AF684">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62F938E4"/>
    <w:multiLevelType w:val="hybridMultilevel"/>
    <w:tmpl w:val="8CB81BCA"/>
    <w:lvl w:ilvl="0" w:tplc="7696DD9A">
      <w:start w:val="1"/>
      <w:numFmt w:val="bullet"/>
      <w:lvlText w:val="•"/>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6CE8A">
      <w:start w:val="1"/>
      <w:numFmt w:val="bullet"/>
      <w:lvlText w:val="o"/>
      <w:lvlJc w:val="left"/>
      <w:pPr>
        <w:ind w:left="2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00CDC">
      <w:start w:val="1"/>
      <w:numFmt w:val="bullet"/>
      <w:lvlText w:val="▪"/>
      <w:lvlJc w:val="left"/>
      <w:pPr>
        <w:ind w:left="2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72C112">
      <w:start w:val="1"/>
      <w:numFmt w:val="bullet"/>
      <w:lvlText w:val="•"/>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5013BE">
      <w:start w:val="1"/>
      <w:numFmt w:val="bullet"/>
      <w:lvlText w:val="o"/>
      <w:lvlJc w:val="left"/>
      <w:pPr>
        <w:ind w:left="4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E89A7A">
      <w:start w:val="1"/>
      <w:numFmt w:val="bullet"/>
      <w:lvlText w:val="▪"/>
      <w:lvlJc w:val="left"/>
      <w:pPr>
        <w:ind w:left="5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EAF852">
      <w:start w:val="1"/>
      <w:numFmt w:val="bullet"/>
      <w:lvlText w:val="•"/>
      <w:lvlJc w:val="left"/>
      <w:pPr>
        <w:ind w:left="5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94675E">
      <w:start w:val="1"/>
      <w:numFmt w:val="bullet"/>
      <w:lvlText w:val="o"/>
      <w:lvlJc w:val="left"/>
      <w:pPr>
        <w:ind w:left="6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EAB80C">
      <w:start w:val="1"/>
      <w:numFmt w:val="bullet"/>
      <w:lvlText w:val="▪"/>
      <w:lvlJc w:val="left"/>
      <w:pPr>
        <w:ind w:left="7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6B3A5E8A"/>
    <w:multiLevelType w:val="hybridMultilevel"/>
    <w:tmpl w:val="5BB83922"/>
    <w:lvl w:ilvl="0" w:tplc="566E4F26">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E2355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C810A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C2D65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1637AC">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82B628">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F0E2E0">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7CA61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1A39E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7187212E"/>
    <w:multiLevelType w:val="hybridMultilevel"/>
    <w:tmpl w:val="549EBB72"/>
    <w:lvl w:ilvl="0" w:tplc="B6B616D4">
      <w:start w:val="6"/>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BC4C5C">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7AF21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50123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C2EB3E">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DECF1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94729A">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66990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FEF0B2">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12"/>
  </w:num>
  <w:num w:numId="4">
    <w:abstractNumId w:val="2"/>
  </w:num>
  <w:num w:numId="5">
    <w:abstractNumId w:val="5"/>
  </w:num>
  <w:num w:numId="6">
    <w:abstractNumId w:val="0"/>
  </w:num>
  <w:num w:numId="7">
    <w:abstractNumId w:val="13"/>
  </w:num>
  <w:num w:numId="8">
    <w:abstractNumId w:val="11"/>
  </w:num>
  <w:num w:numId="9">
    <w:abstractNumId w:val="10"/>
  </w:num>
  <w:num w:numId="10">
    <w:abstractNumId w:val="3"/>
  </w:num>
  <w:num w:numId="11">
    <w:abstractNumId w:val="7"/>
  </w:num>
  <w:num w:numId="12">
    <w:abstractNumId w:val="14"/>
  </w:num>
  <w:num w:numId="13">
    <w:abstractNumId w:val="6"/>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7A5"/>
    <w:rsid w:val="001067F0"/>
    <w:rsid w:val="001B47F1"/>
    <w:rsid w:val="001F43DC"/>
    <w:rsid w:val="002A5F44"/>
    <w:rsid w:val="004253E1"/>
    <w:rsid w:val="00445CFA"/>
    <w:rsid w:val="0054354E"/>
    <w:rsid w:val="005777A5"/>
    <w:rsid w:val="00587AA3"/>
    <w:rsid w:val="00641A25"/>
    <w:rsid w:val="00711E36"/>
    <w:rsid w:val="00786806"/>
    <w:rsid w:val="00793DCB"/>
    <w:rsid w:val="008444ED"/>
    <w:rsid w:val="008C562A"/>
    <w:rsid w:val="00A511C8"/>
    <w:rsid w:val="00B363F5"/>
    <w:rsid w:val="00C9192A"/>
    <w:rsid w:val="00E47BA7"/>
    <w:rsid w:val="00EB28DF"/>
    <w:rsid w:val="00F522CB"/>
    <w:rsid w:val="00F6310C"/>
    <w:rsid w:val="00F70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730" w:right="65" w:hanging="73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363"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363"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6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3F5"/>
    <w:rPr>
      <w:rFonts w:ascii="Arial" w:eastAsia="Arial" w:hAnsi="Arial" w:cs="Arial"/>
      <w:color w:val="000000"/>
      <w:sz w:val="24"/>
    </w:rPr>
  </w:style>
  <w:style w:type="paragraph" w:styleId="Footer">
    <w:name w:val="footer"/>
    <w:basedOn w:val="Normal"/>
    <w:link w:val="FooterChar"/>
    <w:uiPriority w:val="99"/>
    <w:unhideWhenUsed/>
    <w:rsid w:val="00786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06"/>
    <w:rPr>
      <w:rFonts w:ascii="Arial" w:eastAsia="Arial" w:hAnsi="Arial" w:cs="Arial"/>
      <w:color w:val="000000"/>
      <w:sz w:val="24"/>
    </w:rPr>
  </w:style>
  <w:style w:type="paragraph" w:styleId="BalloonText">
    <w:name w:val="Balloon Text"/>
    <w:basedOn w:val="Normal"/>
    <w:link w:val="BalloonTextChar"/>
    <w:uiPriority w:val="99"/>
    <w:semiHidden/>
    <w:unhideWhenUsed/>
    <w:rsid w:val="00793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DCB"/>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730" w:right="65" w:hanging="73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363"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363"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6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3F5"/>
    <w:rPr>
      <w:rFonts w:ascii="Arial" w:eastAsia="Arial" w:hAnsi="Arial" w:cs="Arial"/>
      <w:color w:val="000000"/>
      <w:sz w:val="24"/>
    </w:rPr>
  </w:style>
  <w:style w:type="paragraph" w:styleId="Footer">
    <w:name w:val="footer"/>
    <w:basedOn w:val="Normal"/>
    <w:link w:val="FooterChar"/>
    <w:uiPriority w:val="99"/>
    <w:unhideWhenUsed/>
    <w:rsid w:val="00786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06"/>
    <w:rPr>
      <w:rFonts w:ascii="Arial" w:eastAsia="Arial" w:hAnsi="Arial" w:cs="Arial"/>
      <w:color w:val="000000"/>
      <w:sz w:val="24"/>
    </w:rPr>
  </w:style>
  <w:style w:type="paragraph" w:styleId="BalloonText">
    <w:name w:val="Balloon Text"/>
    <w:basedOn w:val="Normal"/>
    <w:link w:val="BalloonTextChar"/>
    <w:uiPriority w:val="99"/>
    <w:semiHidden/>
    <w:unhideWhenUsed/>
    <w:rsid w:val="00793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DCB"/>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5.xml"/><Relationship Id="rId18"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_rels/footnotes.xml.rels><?xml version="1.0" encoding="UTF-8" standalone="yes"?>
<Relationships xmlns="http://schemas.openxmlformats.org/package/2006/relationships"><Relationship Id="rId8" Type="http://schemas.openxmlformats.org/officeDocument/2006/relationships/hyperlink" Target="http://www.datadictionary.nhs.uk/data_dictionary/attributes/c/cou/critical_care_level_de.asp?shownav=1" TargetMode="External"/><Relationship Id="rId3" Type="http://schemas.openxmlformats.org/officeDocument/2006/relationships/hyperlink" Target="http://www.england.nhs.uk/wp-content/uploads/2013/11/sop-adult-cc.pdf" TargetMode="External"/><Relationship Id="rId7" Type="http://schemas.openxmlformats.org/officeDocument/2006/relationships/hyperlink" Target="http://www.datadictionary.nhs.uk/data_dictionary/attributes/c/cou/critical_care_level_de.asp?shownav=1" TargetMode="External"/><Relationship Id="rId2" Type="http://schemas.openxmlformats.org/officeDocument/2006/relationships/hyperlink" Target="http://www.england.nhs.uk/wp-content/uploads/2013/11/sop-adult-cc.pdf" TargetMode="External"/><Relationship Id="rId1" Type="http://schemas.openxmlformats.org/officeDocument/2006/relationships/hyperlink" Target="http://www.england.nhs.uk/wp-content/uploads/2013/11/sop-adult-cc.pdf" TargetMode="External"/><Relationship Id="rId6" Type="http://schemas.openxmlformats.org/officeDocument/2006/relationships/hyperlink" Target="http://www.datadictionary.nhs.uk/data_dictionary/attributes/c/cou/critical_care_level_de.asp?shownav=1" TargetMode="External"/><Relationship Id="rId5" Type="http://schemas.openxmlformats.org/officeDocument/2006/relationships/hyperlink" Target="https://nww.pathwaysdos.nhs.uk/app/controllers/login/login.php" TargetMode="External"/><Relationship Id="rId10" Type="http://schemas.openxmlformats.org/officeDocument/2006/relationships/hyperlink" Target="http://www.england.nhs.uk/ourwork/eprr" TargetMode="External"/><Relationship Id="rId4" Type="http://schemas.openxmlformats.org/officeDocument/2006/relationships/hyperlink" Target="https://nww.pathwaysdos.nhs.uk/app/controllers/login/login.php" TargetMode="External"/><Relationship Id="rId9" Type="http://schemas.openxmlformats.org/officeDocument/2006/relationships/hyperlink" Target="http://www.england.nhs.uk/ourwork/ep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5727</Words>
  <Characters>32649</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Hull and East Yorkshire Hospitals NHS Trust</Company>
  <LinksUpToDate>false</LinksUpToDate>
  <CharactersWithSpaces>38300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Bland</dc:creator>
  <cp:lastModifiedBy>Harrison, Debra</cp:lastModifiedBy>
  <cp:revision>2</cp:revision>
  <dcterms:created xsi:type="dcterms:W3CDTF">2016-09-16T09:45:00Z</dcterms:created>
  <dcterms:modified xsi:type="dcterms:W3CDTF">2016-09-16T09:45:00Z</dcterms:modified>
</cp:coreProperties>
</file>